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3B0" w:rsidRDefault="00C213B0" w:rsidP="00C213B0">
      <w:pPr>
        <w:jc w:val="center"/>
        <w:rPr>
          <w:rFonts w:ascii="Times New Roman" w:hAnsi="Times New Roman" w:cs="Times New Roman"/>
          <w:b/>
          <w:sz w:val="52"/>
          <w:szCs w:val="52"/>
        </w:rPr>
      </w:pPr>
      <w:r w:rsidRPr="008E2F48">
        <w:rPr>
          <w:rFonts w:ascii="Times New Roman" w:hAnsi="Times New Roman" w:cs="Times New Roman"/>
          <w:b/>
          <w:sz w:val="52"/>
          <w:szCs w:val="52"/>
        </w:rPr>
        <w:t>Beta Oxidation of Fatty Acids</w:t>
      </w:r>
    </w:p>
    <w:p w:rsidR="00C213B0" w:rsidRPr="00455BAD" w:rsidRDefault="00C213B0" w:rsidP="00C213B0">
      <w:pPr>
        <w:rPr>
          <w:rFonts w:ascii="Times New Roman" w:hAnsi="Times New Roman" w:cs="Times New Roman"/>
          <w:b/>
          <w:sz w:val="40"/>
          <w:szCs w:val="40"/>
        </w:rPr>
      </w:pPr>
      <w:r w:rsidRPr="00455BAD">
        <w:rPr>
          <w:rFonts w:ascii="Times New Roman" w:hAnsi="Times New Roman" w:cs="Times New Roman"/>
          <w:b/>
          <w:sz w:val="40"/>
          <w:szCs w:val="40"/>
        </w:rPr>
        <w:t>Definition:</w:t>
      </w:r>
    </w:p>
    <w:p w:rsidR="008C5C71" w:rsidRPr="00C213B0" w:rsidRDefault="008C5C71" w:rsidP="00455BAD">
      <w:pPr>
        <w:ind w:firstLine="720"/>
        <w:jc w:val="both"/>
        <w:rPr>
          <w:rFonts w:ascii="Times New Roman" w:hAnsi="Times New Roman" w:cs="Times New Roman"/>
          <w:sz w:val="24"/>
          <w:szCs w:val="24"/>
        </w:rPr>
      </w:pPr>
      <w:r w:rsidRPr="00C213B0">
        <w:rPr>
          <w:rFonts w:ascii="Times New Roman" w:hAnsi="Times New Roman" w:cs="Times New Roman"/>
          <w:sz w:val="24"/>
          <w:szCs w:val="24"/>
        </w:rPr>
        <w:t>Beta-oxidation is the process by which fatty acid molecules are broken down in the mitochondria to generate acetyl-coA, which enters the citric acid cycle, and NADH and FADH2, which are used by the electron transport chain.</w:t>
      </w:r>
    </w:p>
    <w:p w:rsidR="008C5C71" w:rsidRPr="00455BAD" w:rsidRDefault="008C5C71" w:rsidP="00455BAD">
      <w:pPr>
        <w:rPr>
          <w:rFonts w:ascii="Times New Roman" w:hAnsi="Times New Roman" w:cs="Times New Roman"/>
          <w:b/>
          <w:sz w:val="40"/>
          <w:szCs w:val="40"/>
        </w:rPr>
      </w:pPr>
      <w:r w:rsidRPr="00455BAD">
        <w:rPr>
          <w:rFonts w:ascii="Times New Roman" w:hAnsi="Times New Roman" w:cs="Times New Roman"/>
          <w:b/>
          <w:sz w:val="40"/>
          <w:szCs w:val="40"/>
        </w:rPr>
        <w:t>Transport into the Mitochondrion</w:t>
      </w:r>
      <w:r w:rsidR="00455BAD">
        <w:rPr>
          <w:rFonts w:ascii="Times New Roman" w:hAnsi="Times New Roman" w:cs="Times New Roman"/>
          <w:b/>
          <w:sz w:val="40"/>
          <w:szCs w:val="40"/>
        </w:rPr>
        <w:t>:</w:t>
      </w:r>
    </w:p>
    <w:p w:rsidR="008C5C71" w:rsidRPr="00C213B0" w:rsidRDefault="008C5C71" w:rsidP="00C213B0">
      <w:pPr>
        <w:jc w:val="both"/>
        <w:rPr>
          <w:rFonts w:ascii="Times New Roman" w:hAnsi="Times New Roman" w:cs="Times New Roman"/>
          <w:sz w:val="24"/>
          <w:szCs w:val="24"/>
        </w:rPr>
      </w:pPr>
      <w:r w:rsidRPr="00C213B0">
        <w:rPr>
          <w:rFonts w:ascii="Times New Roman" w:hAnsi="Times New Roman" w:cs="Times New Roman"/>
          <w:sz w:val="24"/>
          <w:szCs w:val="24"/>
        </w:rPr>
        <w:t xml:space="preserve"> </w:t>
      </w:r>
      <w:r w:rsidR="00455BAD">
        <w:rPr>
          <w:rFonts w:ascii="Times New Roman" w:hAnsi="Times New Roman" w:cs="Times New Roman"/>
          <w:sz w:val="24"/>
          <w:szCs w:val="24"/>
        </w:rPr>
        <w:tab/>
      </w:r>
      <w:r w:rsidRPr="00C213B0">
        <w:rPr>
          <w:rFonts w:ascii="Times New Roman" w:hAnsi="Times New Roman" w:cs="Times New Roman"/>
          <w:sz w:val="24"/>
          <w:szCs w:val="24"/>
        </w:rPr>
        <w:t>The b-oxidation pathway is located in the mitochondrion. Short-chain fatty acids are transported through the membrane as free acids followed by their reaction with acetyl-CoA. Another case is long-chain acids that form acetyl-CoA derivatives prior to entry the mitochondrion. In order to transfer them into mitochondrial matrix they must be converted into acylcarnitine derivatives.</w:t>
      </w:r>
    </w:p>
    <w:p w:rsidR="008C5C71" w:rsidRPr="00C213B0" w:rsidRDefault="008C5C71" w:rsidP="008E2F48">
      <w:pPr>
        <w:ind w:firstLine="720"/>
        <w:jc w:val="both"/>
        <w:rPr>
          <w:rFonts w:ascii="Times New Roman" w:hAnsi="Times New Roman" w:cs="Times New Roman"/>
          <w:sz w:val="24"/>
          <w:szCs w:val="24"/>
        </w:rPr>
      </w:pPr>
      <w:r w:rsidRPr="00C213B0">
        <w:rPr>
          <w:rFonts w:ascii="Times New Roman" w:hAnsi="Times New Roman" w:cs="Times New Roman"/>
          <w:sz w:val="24"/>
          <w:szCs w:val="24"/>
        </w:rPr>
        <w:t>Located on the outer side of the inner mitochondrial membrane, carnitine cyltransferase I catalyzes the formation of the O-acylcarnitine. Then translocase transport it across the membrane into matrix where acyltransferase II reforms the fatty acyl-CoA transferring the fatty acyl group back to CoA. Freed carnitine returns across the membrane via the translocase.</w:t>
      </w:r>
    </w:p>
    <w:p w:rsidR="008C5C71" w:rsidRPr="00C213B0" w:rsidRDefault="008C5C71" w:rsidP="003A473E">
      <w:pPr>
        <w:jc w:val="center"/>
        <w:rPr>
          <w:rFonts w:ascii="Times New Roman" w:hAnsi="Times New Roman" w:cs="Times New Roman"/>
        </w:rPr>
      </w:pPr>
      <w:r w:rsidRPr="00C213B0">
        <w:rPr>
          <w:rFonts w:ascii="Times New Roman" w:hAnsi="Times New Roman" w:cs="Times New Roman"/>
          <w:noProof/>
        </w:rPr>
        <w:drawing>
          <wp:inline distT="0" distB="0" distL="0" distR="0" wp14:anchorId="15ED662D" wp14:editId="4F758C43">
            <wp:extent cx="4429125" cy="3780136"/>
            <wp:effectExtent l="0" t="0" r="0" b="0"/>
            <wp:docPr id="2" name="Picture 2" descr="http://www2.bgsu.edu/departments/chem/faculty/leontis/chem447/beta%20oxidation_angela/FA_Transport_mitochondria/index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2.bgsu.edu/departments/chem/faculty/leontis/chem447/beta%20oxidation_angela/FA_Transport_mitochondria/index_files/image00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9125" cy="3780136"/>
                    </a:xfrm>
                    <a:prstGeom prst="rect">
                      <a:avLst/>
                    </a:prstGeom>
                    <a:noFill/>
                    <a:ln>
                      <a:noFill/>
                    </a:ln>
                  </pic:spPr>
                </pic:pic>
              </a:graphicData>
            </a:graphic>
          </wp:inline>
        </w:drawing>
      </w:r>
    </w:p>
    <w:p w:rsidR="003A473E" w:rsidRDefault="003A473E" w:rsidP="00C213B0">
      <w:pPr>
        <w:jc w:val="both"/>
        <w:rPr>
          <w:rFonts w:ascii="Times New Roman" w:hAnsi="Times New Roman" w:cs="Times New Roman"/>
          <w:b/>
          <w:sz w:val="40"/>
          <w:szCs w:val="40"/>
        </w:rPr>
      </w:pPr>
      <w:r>
        <w:rPr>
          <w:rFonts w:ascii="Times New Roman" w:hAnsi="Times New Roman" w:cs="Times New Roman"/>
          <w:b/>
          <w:sz w:val="40"/>
          <w:szCs w:val="40"/>
        </w:rPr>
        <w:lastRenderedPageBreak/>
        <w:t>Steps of Beta Oxidation:</w:t>
      </w:r>
    </w:p>
    <w:p w:rsidR="003A473E" w:rsidRPr="000C6903" w:rsidRDefault="003A473E" w:rsidP="003A473E">
      <w:pPr>
        <w:ind w:firstLine="720"/>
        <w:jc w:val="both"/>
        <w:rPr>
          <w:rFonts w:ascii="Times New Roman" w:hAnsi="Times New Roman" w:cs="Times New Roman"/>
          <w:sz w:val="24"/>
          <w:szCs w:val="24"/>
        </w:rPr>
      </w:pPr>
      <w:r w:rsidRPr="000C6903">
        <w:rPr>
          <w:rFonts w:ascii="Times New Roman" w:hAnsi="Times New Roman" w:cs="Times New Roman"/>
          <w:sz w:val="24"/>
          <w:szCs w:val="24"/>
        </w:rPr>
        <w:t>Beta Oxidation of fatty acids involves 4 steps which are following.</w:t>
      </w:r>
    </w:p>
    <w:p w:rsidR="008C5C71" w:rsidRPr="00455BAD" w:rsidRDefault="008C5C71" w:rsidP="00C213B0">
      <w:pPr>
        <w:jc w:val="both"/>
        <w:rPr>
          <w:rFonts w:ascii="Times New Roman" w:hAnsi="Times New Roman" w:cs="Times New Roman"/>
          <w:b/>
          <w:sz w:val="40"/>
          <w:szCs w:val="40"/>
        </w:rPr>
      </w:pPr>
      <w:r w:rsidRPr="00455BAD">
        <w:rPr>
          <w:rFonts w:ascii="Times New Roman" w:hAnsi="Times New Roman" w:cs="Times New Roman"/>
          <w:b/>
          <w:sz w:val="40"/>
          <w:szCs w:val="40"/>
        </w:rPr>
        <w:t>The First Reaction of Beta Oxid</w:t>
      </w:r>
      <w:r w:rsidR="00455BAD" w:rsidRPr="00455BAD">
        <w:rPr>
          <w:rFonts w:ascii="Times New Roman" w:hAnsi="Times New Roman" w:cs="Times New Roman"/>
          <w:b/>
          <w:sz w:val="40"/>
          <w:szCs w:val="40"/>
        </w:rPr>
        <w:t>ation (Acyl-CoA Dehydrogenase):</w:t>
      </w:r>
    </w:p>
    <w:p w:rsidR="008C5C71" w:rsidRPr="000C6903" w:rsidRDefault="008C5C71" w:rsidP="000C6903">
      <w:pPr>
        <w:ind w:firstLine="720"/>
        <w:jc w:val="both"/>
        <w:rPr>
          <w:rFonts w:ascii="Times New Roman" w:hAnsi="Times New Roman" w:cs="Times New Roman"/>
          <w:sz w:val="24"/>
          <w:szCs w:val="24"/>
        </w:rPr>
      </w:pPr>
      <w:r w:rsidRPr="000C6903">
        <w:rPr>
          <w:rFonts w:ascii="Times New Roman" w:hAnsi="Times New Roman" w:cs="Times New Roman"/>
          <w:sz w:val="24"/>
          <w:szCs w:val="24"/>
        </w:rPr>
        <w:t xml:space="preserve">This first reaction is the oxidation of the </w:t>
      </w:r>
      <w:proofErr w:type="spellStart"/>
      <w:r w:rsidRPr="000C6903">
        <w:rPr>
          <w:rFonts w:ascii="Times New Roman" w:hAnsi="Times New Roman" w:cs="Times New Roman"/>
          <w:sz w:val="24"/>
          <w:szCs w:val="24"/>
        </w:rPr>
        <w:t>Ca-Cb</w:t>
      </w:r>
      <w:proofErr w:type="spellEnd"/>
      <w:r w:rsidRPr="000C6903">
        <w:rPr>
          <w:rFonts w:ascii="Times New Roman" w:hAnsi="Times New Roman" w:cs="Times New Roman"/>
          <w:sz w:val="24"/>
          <w:szCs w:val="24"/>
        </w:rPr>
        <w:t xml:space="preserve"> bond.  It is catalyzed by acyl-CoA dehydrogenases.  This catalyst is a family of three soluble matrix enzymes.  These enzymes carry </w:t>
      </w:r>
      <w:proofErr w:type="spellStart"/>
      <w:r w:rsidRPr="000C6903">
        <w:rPr>
          <w:rFonts w:ascii="Times New Roman" w:hAnsi="Times New Roman" w:cs="Times New Roman"/>
          <w:sz w:val="24"/>
          <w:szCs w:val="24"/>
        </w:rPr>
        <w:t>noncovalently</w:t>
      </w:r>
      <w:proofErr w:type="spellEnd"/>
      <w:r w:rsidRPr="000C6903">
        <w:rPr>
          <w:rFonts w:ascii="Times New Roman" w:hAnsi="Times New Roman" w:cs="Times New Roman"/>
          <w:sz w:val="24"/>
          <w:szCs w:val="24"/>
        </w:rPr>
        <w:t xml:space="preserve"> bound FAD that is reduced during the oxidation of the fatty acid.  This is an oxidation reaction and it should be similar to that of the succinate dehydrogenase reaction of the TCA cycle because the first three steps of this pathway are directly analogous to the steps needed to get succinate to oxaloacetate.  The *G should therefore be approximately +0.4 kJ/mole. </w:t>
      </w:r>
    </w:p>
    <w:p w:rsidR="008C5C71" w:rsidRPr="00C213B0" w:rsidRDefault="008C5C71" w:rsidP="00C213B0">
      <w:pPr>
        <w:jc w:val="both"/>
        <w:rPr>
          <w:rFonts w:ascii="Times New Roman" w:hAnsi="Times New Roman" w:cs="Times New Roman"/>
        </w:rPr>
      </w:pPr>
      <w:r w:rsidRPr="00C213B0">
        <w:rPr>
          <w:rFonts w:ascii="Times New Roman" w:hAnsi="Times New Roman" w:cs="Times New Roman"/>
          <w:noProof/>
        </w:rPr>
        <w:drawing>
          <wp:inline distT="0" distB="0" distL="0" distR="0" wp14:anchorId="6B92BDDB" wp14:editId="778A5A64">
            <wp:extent cx="4867275" cy="3248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7275" cy="3248025"/>
                    </a:xfrm>
                    <a:prstGeom prst="rect">
                      <a:avLst/>
                    </a:prstGeom>
                    <a:noFill/>
                    <a:ln>
                      <a:noFill/>
                    </a:ln>
                  </pic:spPr>
                </pic:pic>
              </a:graphicData>
            </a:graphic>
          </wp:inline>
        </w:drawing>
      </w:r>
    </w:p>
    <w:p w:rsidR="008C5C71" w:rsidRPr="00455BAD" w:rsidRDefault="008C5C71" w:rsidP="00C213B0">
      <w:pPr>
        <w:jc w:val="both"/>
        <w:rPr>
          <w:rFonts w:ascii="Times New Roman" w:hAnsi="Times New Roman" w:cs="Times New Roman"/>
          <w:b/>
          <w:sz w:val="40"/>
          <w:szCs w:val="40"/>
        </w:rPr>
      </w:pPr>
      <w:r w:rsidRPr="00455BAD">
        <w:rPr>
          <w:rFonts w:ascii="Times New Roman" w:hAnsi="Times New Roman" w:cs="Times New Roman"/>
          <w:b/>
          <w:sz w:val="40"/>
          <w:szCs w:val="40"/>
        </w:rPr>
        <w:t>The Second Reaction of Beta Oxidation (Enoyl-CoA Hydratase)</w:t>
      </w:r>
      <w:r w:rsidR="00455BAD">
        <w:rPr>
          <w:rFonts w:ascii="Times New Roman" w:hAnsi="Times New Roman" w:cs="Times New Roman"/>
          <w:b/>
          <w:sz w:val="40"/>
          <w:szCs w:val="40"/>
        </w:rPr>
        <w:t>:</w:t>
      </w:r>
    </w:p>
    <w:p w:rsidR="008C5C71" w:rsidRPr="000C6903" w:rsidRDefault="008C5C71" w:rsidP="000C6903">
      <w:pPr>
        <w:ind w:firstLine="720"/>
        <w:jc w:val="both"/>
        <w:rPr>
          <w:rFonts w:ascii="Times New Roman" w:hAnsi="Times New Roman" w:cs="Times New Roman"/>
          <w:sz w:val="24"/>
          <w:szCs w:val="24"/>
        </w:rPr>
      </w:pPr>
      <w:r w:rsidRPr="000C6903">
        <w:rPr>
          <w:rFonts w:ascii="Times New Roman" w:hAnsi="Times New Roman" w:cs="Times New Roman"/>
          <w:sz w:val="24"/>
          <w:szCs w:val="24"/>
        </w:rPr>
        <w:t>The second reaction in this pathway is one in which water is added across the new double bond to make hydroacyl-CoA.  The catalyst in this reaction is Enoyl-CoA hydratase.  This is also called a crotonase and it converts trans-enoyl-CoA to L-B-Hydroxyacyl-CoA.  This reactio</w:t>
      </w:r>
      <w:r w:rsidR="0001697D">
        <w:rPr>
          <w:rFonts w:ascii="Times New Roman" w:hAnsi="Times New Roman" w:cs="Times New Roman"/>
          <w:sz w:val="24"/>
          <w:szCs w:val="24"/>
        </w:rPr>
        <w:t>n</w:t>
      </w:r>
      <w:r w:rsidRPr="000C6903">
        <w:rPr>
          <w:rFonts w:ascii="Times New Roman" w:hAnsi="Times New Roman" w:cs="Times New Roman"/>
          <w:sz w:val="24"/>
          <w:szCs w:val="24"/>
        </w:rPr>
        <w:t xml:space="preserve"> would be classified as a hydration reaction because you are adding water.  The *G of this reaction should be similar to that of the Fumarase reaction in the TCA cycle, since the first three </w:t>
      </w:r>
      <w:r w:rsidRPr="000C6903">
        <w:rPr>
          <w:rFonts w:ascii="Times New Roman" w:hAnsi="Times New Roman" w:cs="Times New Roman"/>
          <w:sz w:val="24"/>
          <w:szCs w:val="24"/>
        </w:rPr>
        <w:lastRenderedPageBreak/>
        <w:t>reactions are directly analogous to the steps to get succinate to oxaloacetate.  Therefore, it should be around -3.8 kJ/mole.</w:t>
      </w:r>
    </w:p>
    <w:p w:rsidR="008C5C71" w:rsidRPr="00C213B0" w:rsidRDefault="008C5C71" w:rsidP="00C213B0">
      <w:pPr>
        <w:jc w:val="both"/>
        <w:rPr>
          <w:rFonts w:ascii="Times New Roman" w:hAnsi="Times New Roman" w:cs="Times New Roman"/>
        </w:rPr>
      </w:pPr>
      <w:r w:rsidRPr="00C213B0">
        <w:rPr>
          <w:rFonts w:ascii="Times New Roman" w:hAnsi="Times New Roman" w:cs="Times New Roman"/>
          <w:noProof/>
        </w:rPr>
        <w:drawing>
          <wp:inline distT="0" distB="0" distL="0" distR="0" wp14:anchorId="11BA9475" wp14:editId="3DDE1629">
            <wp:extent cx="4429125" cy="3505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9125" cy="3505200"/>
                    </a:xfrm>
                    <a:prstGeom prst="rect">
                      <a:avLst/>
                    </a:prstGeom>
                    <a:noFill/>
                    <a:ln>
                      <a:noFill/>
                    </a:ln>
                  </pic:spPr>
                </pic:pic>
              </a:graphicData>
            </a:graphic>
          </wp:inline>
        </w:drawing>
      </w:r>
    </w:p>
    <w:p w:rsidR="008C5C71" w:rsidRPr="00455BAD" w:rsidRDefault="008C5C71" w:rsidP="00C213B0">
      <w:pPr>
        <w:jc w:val="both"/>
        <w:rPr>
          <w:rFonts w:ascii="Times New Roman" w:hAnsi="Times New Roman" w:cs="Times New Roman"/>
          <w:b/>
          <w:sz w:val="40"/>
          <w:szCs w:val="40"/>
        </w:rPr>
      </w:pPr>
      <w:r w:rsidRPr="00455BAD">
        <w:rPr>
          <w:rFonts w:ascii="Times New Roman" w:hAnsi="Times New Roman" w:cs="Times New Roman"/>
          <w:b/>
          <w:sz w:val="40"/>
          <w:szCs w:val="40"/>
        </w:rPr>
        <w:t>The Th</w:t>
      </w:r>
      <w:r w:rsidR="000C6903">
        <w:rPr>
          <w:rFonts w:ascii="Times New Roman" w:hAnsi="Times New Roman" w:cs="Times New Roman"/>
          <w:b/>
          <w:sz w:val="40"/>
          <w:szCs w:val="40"/>
        </w:rPr>
        <w:t xml:space="preserve">ird Reaction in Beta Oxidation </w:t>
      </w:r>
      <w:r w:rsidRPr="00455BAD">
        <w:rPr>
          <w:rFonts w:ascii="Times New Roman" w:hAnsi="Times New Roman" w:cs="Times New Roman"/>
          <w:b/>
          <w:sz w:val="40"/>
          <w:szCs w:val="40"/>
        </w:rPr>
        <w:t>(L-</w:t>
      </w:r>
      <w:r w:rsidRPr="00455BAD">
        <w:rPr>
          <w:rFonts w:ascii="Times New Roman" w:hAnsi="Times New Roman" w:cs="Times New Roman"/>
          <w:b/>
          <w:sz w:val="40"/>
          <w:szCs w:val="40"/>
        </w:rPr>
        <w:t>Hydroxyacyl-CoA Dehydrogenase)</w:t>
      </w:r>
      <w:r w:rsidR="00455BAD">
        <w:rPr>
          <w:rFonts w:ascii="Times New Roman" w:hAnsi="Times New Roman" w:cs="Times New Roman"/>
          <w:b/>
          <w:sz w:val="40"/>
          <w:szCs w:val="40"/>
        </w:rPr>
        <w:t>:</w:t>
      </w:r>
      <w:r w:rsidRPr="00455BAD">
        <w:rPr>
          <w:rFonts w:ascii="Times New Roman" w:hAnsi="Times New Roman" w:cs="Times New Roman"/>
          <w:b/>
          <w:sz w:val="40"/>
          <w:szCs w:val="40"/>
        </w:rPr>
        <w:t xml:space="preserve"> </w:t>
      </w:r>
    </w:p>
    <w:p w:rsidR="008C5C71" w:rsidRPr="000C6903" w:rsidRDefault="008C5C71" w:rsidP="00455BAD">
      <w:pPr>
        <w:ind w:firstLine="720"/>
        <w:jc w:val="both"/>
        <w:rPr>
          <w:rFonts w:ascii="Times New Roman" w:hAnsi="Times New Roman" w:cs="Times New Roman"/>
          <w:sz w:val="24"/>
          <w:szCs w:val="24"/>
        </w:rPr>
      </w:pPr>
      <w:r w:rsidRPr="000C6903">
        <w:rPr>
          <w:rFonts w:ascii="Times New Roman" w:hAnsi="Times New Roman" w:cs="Times New Roman"/>
          <w:sz w:val="24"/>
          <w:szCs w:val="24"/>
        </w:rPr>
        <w:t xml:space="preserve">The third reaction of this pathway is the oxidation of the hydroxyl group at the beta position which forms a beta-ketoacyl-CoA derivative.  This is the second oxidation step in this pathway and it is catalyzed by L-Hydroxyacyl-CoA Dehydrogenase.  This enzyme needs to have NAD+ as a coenzyme and the NADH produced represents metabolic energy because for every NADH produced, it drives the synthesis of 2.5 molecules of ATP in the electron transport pathway.  So, this reaction is classified as an oxidation reaction and </w:t>
      </w:r>
      <w:proofErr w:type="spellStart"/>
      <w:r w:rsidRPr="000C6903">
        <w:rPr>
          <w:rFonts w:ascii="Times New Roman" w:hAnsi="Times New Roman" w:cs="Times New Roman"/>
          <w:sz w:val="24"/>
          <w:szCs w:val="24"/>
        </w:rPr>
        <w:t>its</w:t>
      </w:r>
      <w:proofErr w:type="spellEnd"/>
      <w:r w:rsidRPr="000C6903">
        <w:rPr>
          <w:rFonts w:ascii="Times New Roman" w:hAnsi="Times New Roman" w:cs="Times New Roman"/>
          <w:sz w:val="24"/>
          <w:szCs w:val="24"/>
        </w:rPr>
        <w:t xml:space="preserve"> *G should be similar to that of the Malate Dehydrogenase reaction in the TCA cycle for the same reasons as the ones above.  Therefore, it should be </w:t>
      </w:r>
      <w:proofErr w:type="gramStart"/>
      <w:r w:rsidRPr="000C6903">
        <w:rPr>
          <w:rFonts w:ascii="Times New Roman" w:hAnsi="Times New Roman" w:cs="Times New Roman"/>
          <w:sz w:val="24"/>
          <w:szCs w:val="24"/>
        </w:rPr>
        <w:t>approximately +29.7 kJ/mole</w:t>
      </w:r>
      <w:proofErr w:type="gramEnd"/>
      <w:r w:rsidRPr="000C6903">
        <w:rPr>
          <w:rFonts w:ascii="Times New Roman" w:hAnsi="Times New Roman" w:cs="Times New Roman"/>
          <w:sz w:val="24"/>
          <w:szCs w:val="24"/>
        </w:rPr>
        <w:t>.</w:t>
      </w:r>
    </w:p>
    <w:p w:rsidR="008C5C71" w:rsidRPr="00C213B0" w:rsidRDefault="008C5C71" w:rsidP="00C213B0">
      <w:pPr>
        <w:jc w:val="both"/>
        <w:rPr>
          <w:rFonts w:ascii="Times New Roman" w:hAnsi="Times New Roman" w:cs="Times New Roman"/>
        </w:rPr>
      </w:pPr>
      <w:r w:rsidRPr="00C213B0">
        <w:rPr>
          <w:rFonts w:ascii="Times New Roman" w:hAnsi="Times New Roman" w:cs="Times New Roman"/>
          <w:noProof/>
        </w:rPr>
        <w:lastRenderedPageBreak/>
        <w:drawing>
          <wp:inline distT="0" distB="0" distL="0" distR="0" wp14:anchorId="0C04EB94" wp14:editId="33CE4796">
            <wp:extent cx="4438650" cy="30897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3089738"/>
                    </a:xfrm>
                    <a:prstGeom prst="rect">
                      <a:avLst/>
                    </a:prstGeom>
                    <a:noFill/>
                    <a:ln>
                      <a:noFill/>
                    </a:ln>
                  </pic:spPr>
                </pic:pic>
              </a:graphicData>
            </a:graphic>
          </wp:inline>
        </w:drawing>
      </w:r>
    </w:p>
    <w:p w:rsidR="008C5C71" w:rsidRPr="00455BAD" w:rsidRDefault="008C5C71" w:rsidP="00C213B0">
      <w:pPr>
        <w:jc w:val="both"/>
        <w:rPr>
          <w:rFonts w:ascii="Times New Roman" w:hAnsi="Times New Roman" w:cs="Times New Roman"/>
          <w:b/>
          <w:sz w:val="40"/>
          <w:szCs w:val="40"/>
        </w:rPr>
      </w:pPr>
      <w:r w:rsidRPr="00455BAD">
        <w:rPr>
          <w:rFonts w:ascii="Times New Roman" w:hAnsi="Times New Roman" w:cs="Times New Roman"/>
          <w:b/>
          <w:sz w:val="40"/>
          <w:szCs w:val="40"/>
        </w:rPr>
        <w:t>The Fourth Reactio</w:t>
      </w:r>
      <w:r w:rsidRPr="00455BAD">
        <w:rPr>
          <w:rFonts w:ascii="Times New Roman" w:hAnsi="Times New Roman" w:cs="Times New Roman"/>
          <w:b/>
          <w:sz w:val="40"/>
          <w:szCs w:val="40"/>
        </w:rPr>
        <w:t xml:space="preserve">n in Beta Oxidation (Thiolase) </w:t>
      </w:r>
    </w:p>
    <w:p w:rsidR="008C5C71" w:rsidRPr="00C213B0" w:rsidRDefault="008C5C71" w:rsidP="00455BAD">
      <w:pPr>
        <w:ind w:firstLine="720"/>
        <w:jc w:val="both"/>
        <w:rPr>
          <w:rFonts w:ascii="Times New Roman" w:hAnsi="Times New Roman" w:cs="Times New Roman"/>
        </w:rPr>
      </w:pPr>
      <w:r w:rsidRPr="00C213B0">
        <w:rPr>
          <w:rFonts w:ascii="Times New Roman" w:hAnsi="Times New Roman" w:cs="Times New Roman"/>
        </w:rPr>
        <w:t xml:space="preserve">The fourth and final reaction of this pathway is the </w:t>
      </w:r>
      <w:proofErr w:type="spellStart"/>
      <w:r w:rsidRPr="00C213B0">
        <w:rPr>
          <w:rFonts w:ascii="Times New Roman" w:hAnsi="Times New Roman" w:cs="Times New Roman"/>
        </w:rPr>
        <w:t>thiolase</w:t>
      </w:r>
      <w:proofErr w:type="spellEnd"/>
      <w:r w:rsidRPr="00C213B0">
        <w:rPr>
          <w:rFonts w:ascii="Times New Roman" w:hAnsi="Times New Roman" w:cs="Times New Roman"/>
        </w:rPr>
        <w:t xml:space="preserve"> catalyzed reaction.  This reaction cleaves the beta-ketoacyl-CoA.  The products of this reaction are an acetyl-CoA and a fatty acid that has been shortened by two carbons.  So, this reaction is classified as a cleavage reaction and it is actually a reverse </w:t>
      </w:r>
      <w:proofErr w:type="spellStart"/>
      <w:r w:rsidRPr="00C213B0">
        <w:rPr>
          <w:rFonts w:ascii="Times New Roman" w:hAnsi="Times New Roman" w:cs="Times New Roman"/>
        </w:rPr>
        <w:t>Claisen</w:t>
      </w:r>
      <w:proofErr w:type="spellEnd"/>
      <w:r w:rsidRPr="00C213B0">
        <w:rPr>
          <w:rFonts w:ascii="Times New Roman" w:hAnsi="Times New Roman" w:cs="Times New Roman"/>
        </w:rPr>
        <w:t xml:space="preserve"> condensation which means that it should have about the same *G as the </w:t>
      </w:r>
      <w:proofErr w:type="spellStart"/>
      <w:r w:rsidRPr="00C213B0">
        <w:rPr>
          <w:rFonts w:ascii="Times New Roman" w:hAnsi="Times New Roman" w:cs="Times New Roman"/>
        </w:rPr>
        <w:t>Isocitrate</w:t>
      </w:r>
      <w:proofErr w:type="spellEnd"/>
      <w:r w:rsidRPr="00C213B0">
        <w:rPr>
          <w:rFonts w:ascii="Times New Roman" w:hAnsi="Times New Roman" w:cs="Times New Roman"/>
        </w:rPr>
        <w:t xml:space="preserve"> Dehydrogenase reaction in the TCA cycle.  It should be somewhere around -8.4 kJ/mole.</w:t>
      </w:r>
    </w:p>
    <w:p w:rsidR="008C5C71" w:rsidRPr="00C213B0" w:rsidRDefault="008C5C71" w:rsidP="00C213B0">
      <w:pPr>
        <w:jc w:val="both"/>
        <w:rPr>
          <w:rFonts w:ascii="Times New Roman" w:hAnsi="Times New Roman" w:cs="Times New Roman"/>
        </w:rPr>
      </w:pPr>
      <w:r w:rsidRPr="00C213B0">
        <w:rPr>
          <w:rFonts w:ascii="Times New Roman" w:hAnsi="Times New Roman" w:cs="Times New Roman"/>
          <w:noProof/>
        </w:rPr>
        <w:drawing>
          <wp:inline distT="0" distB="0" distL="0" distR="0" wp14:anchorId="0B9D0F86" wp14:editId="23694CD7">
            <wp:extent cx="4133850" cy="3409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3850" cy="3409950"/>
                    </a:xfrm>
                    <a:prstGeom prst="rect">
                      <a:avLst/>
                    </a:prstGeom>
                    <a:noFill/>
                    <a:ln>
                      <a:noFill/>
                    </a:ln>
                  </pic:spPr>
                </pic:pic>
              </a:graphicData>
            </a:graphic>
          </wp:inline>
        </w:drawing>
      </w:r>
    </w:p>
    <w:p w:rsidR="008C5C71" w:rsidRPr="00455BAD" w:rsidRDefault="008C5C71" w:rsidP="00C213B0">
      <w:pPr>
        <w:jc w:val="both"/>
        <w:rPr>
          <w:rFonts w:ascii="Times New Roman" w:hAnsi="Times New Roman" w:cs="Times New Roman"/>
          <w:b/>
          <w:sz w:val="40"/>
          <w:szCs w:val="40"/>
        </w:rPr>
      </w:pPr>
      <w:r w:rsidRPr="00455BAD">
        <w:rPr>
          <w:rFonts w:ascii="Times New Roman" w:hAnsi="Times New Roman" w:cs="Times New Roman"/>
          <w:b/>
          <w:sz w:val="40"/>
          <w:szCs w:val="40"/>
        </w:rPr>
        <w:lastRenderedPageBreak/>
        <w:t>Repetit</w:t>
      </w:r>
      <w:r w:rsidRPr="00455BAD">
        <w:rPr>
          <w:rFonts w:ascii="Times New Roman" w:hAnsi="Times New Roman" w:cs="Times New Roman"/>
          <w:b/>
          <w:sz w:val="40"/>
          <w:szCs w:val="40"/>
        </w:rPr>
        <w:t>ion of the Beta Oxidation Cycle</w:t>
      </w:r>
      <w:r w:rsidR="00455BAD">
        <w:rPr>
          <w:rFonts w:ascii="Times New Roman" w:hAnsi="Times New Roman" w:cs="Times New Roman"/>
          <w:b/>
          <w:sz w:val="40"/>
          <w:szCs w:val="40"/>
        </w:rPr>
        <w:t>:</w:t>
      </w:r>
    </w:p>
    <w:p w:rsidR="008C5C71" w:rsidRDefault="008C5C71" w:rsidP="00455BAD">
      <w:pPr>
        <w:ind w:firstLine="720"/>
        <w:jc w:val="both"/>
        <w:rPr>
          <w:rFonts w:ascii="Times New Roman" w:hAnsi="Times New Roman" w:cs="Times New Roman"/>
        </w:rPr>
      </w:pPr>
      <w:r w:rsidRPr="00C213B0">
        <w:rPr>
          <w:rFonts w:ascii="Times New Roman" w:hAnsi="Times New Roman" w:cs="Times New Roman"/>
        </w:rPr>
        <w:t xml:space="preserve">The shortened fatty acyl-CoA that was the product of the last reaction now goes through another beta oxidation cycle.  This keeps happening until eventually you wind up with two molecules of acetyl-CoA in the final step.  This acetyl-CoA is then available to be further metabolized in the TCA cycle, or it can be used as a substrate in amino acid biosynthesis.  It cannot be used as </w:t>
      </w:r>
      <w:r w:rsidR="00455BAD">
        <w:rPr>
          <w:rFonts w:ascii="Times New Roman" w:hAnsi="Times New Roman" w:cs="Times New Roman"/>
        </w:rPr>
        <w:t>a substrate for gluconeogenesis.</w:t>
      </w:r>
    </w:p>
    <w:p w:rsidR="0001697D" w:rsidRDefault="0001697D" w:rsidP="000C6903">
      <w:pPr>
        <w:jc w:val="both"/>
        <w:rPr>
          <w:rFonts w:ascii="Times New Roman" w:hAnsi="Times New Roman" w:cs="Times New Roman"/>
          <w:b/>
          <w:sz w:val="40"/>
        </w:rPr>
      </w:pPr>
    </w:p>
    <w:p w:rsidR="000C6903" w:rsidRDefault="000C6903" w:rsidP="000C6903">
      <w:pPr>
        <w:jc w:val="both"/>
        <w:rPr>
          <w:rFonts w:ascii="Times New Roman" w:hAnsi="Times New Roman" w:cs="Times New Roman"/>
          <w:b/>
          <w:sz w:val="40"/>
        </w:rPr>
      </w:pPr>
      <w:r w:rsidRPr="000C6903">
        <w:rPr>
          <w:rFonts w:ascii="Times New Roman" w:hAnsi="Times New Roman" w:cs="Times New Roman"/>
          <w:b/>
          <w:sz w:val="40"/>
        </w:rPr>
        <w:t>Beta Oxidation Cycle:</w:t>
      </w:r>
    </w:p>
    <w:p w:rsidR="0001697D" w:rsidRPr="000C6903" w:rsidRDefault="0001697D" w:rsidP="000C6903">
      <w:pPr>
        <w:jc w:val="both"/>
        <w:rPr>
          <w:rFonts w:ascii="Times New Roman" w:hAnsi="Times New Roman" w:cs="Times New Roman"/>
          <w:b/>
          <w:sz w:val="40"/>
        </w:rPr>
      </w:pPr>
    </w:p>
    <w:p w:rsidR="0001697D" w:rsidRDefault="0001697D" w:rsidP="00C213B0">
      <w:pPr>
        <w:jc w:val="both"/>
        <w:rPr>
          <w:rFonts w:ascii="Times New Roman" w:hAnsi="Times New Roman" w:cs="Times New Roman"/>
          <w:noProof/>
        </w:rPr>
      </w:pPr>
    </w:p>
    <w:p w:rsidR="0001697D" w:rsidRDefault="0001697D" w:rsidP="00C213B0">
      <w:pPr>
        <w:jc w:val="both"/>
        <w:rPr>
          <w:rFonts w:ascii="Times New Roman" w:hAnsi="Times New Roman" w:cs="Times New Roman"/>
          <w:noProof/>
        </w:rPr>
      </w:pPr>
    </w:p>
    <w:p w:rsidR="007B07AF" w:rsidRDefault="007B07AF" w:rsidP="00C213B0">
      <w:pPr>
        <w:jc w:val="both"/>
        <w:rPr>
          <w:rFonts w:ascii="Times New Roman" w:hAnsi="Times New Roman" w:cs="Times New Roman"/>
        </w:rPr>
      </w:pPr>
      <w:r w:rsidRPr="00C213B0">
        <w:rPr>
          <w:rFonts w:ascii="Times New Roman" w:hAnsi="Times New Roman" w:cs="Times New Roman"/>
          <w:noProof/>
        </w:rPr>
        <w:drawing>
          <wp:inline distT="0" distB="0" distL="0" distR="0" wp14:anchorId="19B5A0AF" wp14:editId="67E22579">
            <wp:extent cx="5943600" cy="3590925"/>
            <wp:effectExtent l="0" t="0" r="0" b="9525"/>
            <wp:docPr id="7" name="Picture 7" descr="http://www.biocarta.com/pathfiles/betaoxidationPathw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iocarta.com/pathfiles/betaoxidationPathway.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590925"/>
                    </a:xfrm>
                    <a:prstGeom prst="rect">
                      <a:avLst/>
                    </a:prstGeom>
                    <a:noFill/>
                    <a:ln>
                      <a:noFill/>
                    </a:ln>
                  </pic:spPr>
                </pic:pic>
              </a:graphicData>
            </a:graphic>
          </wp:inline>
        </w:drawing>
      </w:r>
    </w:p>
    <w:p w:rsidR="0001697D" w:rsidRDefault="0001697D" w:rsidP="00C213B0">
      <w:pPr>
        <w:jc w:val="both"/>
        <w:rPr>
          <w:rFonts w:ascii="Times New Roman" w:hAnsi="Times New Roman" w:cs="Times New Roman"/>
        </w:rPr>
      </w:pPr>
    </w:p>
    <w:p w:rsidR="0001697D" w:rsidRDefault="0001697D" w:rsidP="00C213B0">
      <w:pPr>
        <w:jc w:val="both"/>
        <w:rPr>
          <w:rFonts w:ascii="Times New Roman" w:hAnsi="Times New Roman" w:cs="Times New Roman"/>
        </w:rPr>
      </w:pPr>
    </w:p>
    <w:p w:rsidR="0001697D" w:rsidRDefault="0001697D" w:rsidP="00C213B0">
      <w:pPr>
        <w:jc w:val="both"/>
        <w:rPr>
          <w:rFonts w:ascii="Times New Roman" w:hAnsi="Times New Roman" w:cs="Times New Roman"/>
        </w:rPr>
      </w:pPr>
    </w:p>
    <w:p w:rsidR="0001697D" w:rsidRDefault="0001697D" w:rsidP="00C213B0">
      <w:pPr>
        <w:jc w:val="both"/>
        <w:rPr>
          <w:rFonts w:ascii="Times New Roman" w:hAnsi="Times New Roman" w:cs="Times New Roman"/>
          <w:b/>
          <w:sz w:val="40"/>
          <w:szCs w:val="40"/>
        </w:rPr>
      </w:pPr>
      <w:r w:rsidRPr="0001697D">
        <w:rPr>
          <w:rFonts w:ascii="Times New Roman" w:hAnsi="Times New Roman" w:cs="Times New Roman"/>
          <w:b/>
          <w:sz w:val="40"/>
          <w:szCs w:val="40"/>
        </w:rPr>
        <w:lastRenderedPageBreak/>
        <w:t>All Steps of Beta Oxidation:</w:t>
      </w:r>
    </w:p>
    <w:p w:rsidR="0001697D" w:rsidRPr="0001697D" w:rsidRDefault="0001697D" w:rsidP="00C213B0">
      <w:pPr>
        <w:jc w:val="both"/>
        <w:rPr>
          <w:rFonts w:ascii="Times New Roman" w:hAnsi="Times New Roman" w:cs="Times New Roman"/>
          <w:b/>
          <w:sz w:val="40"/>
          <w:szCs w:val="40"/>
        </w:rPr>
      </w:pPr>
      <w:bookmarkStart w:id="0" w:name="_GoBack"/>
      <w:bookmarkEnd w:id="0"/>
    </w:p>
    <w:p w:rsidR="0001697D" w:rsidRPr="00C213B0" w:rsidRDefault="0001697D" w:rsidP="0001697D">
      <w:pPr>
        <w:ind w:left="-450" w:right="-630"/>
        <w:jc w:val="both"/>
        <w:rPr>
          <w:rFonts w:ascii="Times New Roman" w:hAnsi="Times New Roman" w:cs="Times New Roman"/>
        </w:rPr>
      </w:pPr>
      <w:r>
        <w:rPr>
          <w:rFonts w:ascii="Times New Roman" w:hAnsi="Times New Roman" w:cs="Times New Roman"/>
          <w:noProof/>
        </w:rPr>
        <w:drawing>
          <wp:inline distT="0" distB="0" distL="0" distR="0">
            <wp:extent cx="6657975" cy="547172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7975" cy="5471723"/>
                    </a:xfrm>
                    <a:prstGeom prst="rect">
                      <a:avLst/>
                    </a:prstGeom>
                    <a:noFill/>
                    <a:ln>
                      <a:noFill/>
                    </a:ln>
                  </pic:spPr>
                </pic:pic>
              </a:graphicData>
            </a:graphic>
          </wp:inline>
        </w:drawing>
      </w:r>
    </w:p>
    <w:p w:rsidR="008C5C71" w:rsidRPr="00C213B0" w:rsidRDefault="008C5C71" w:rsidP="00C213B0">
      <w:pPr>
        <w:jc w:val="both"/>
        <w:rPr>
          <w:rFonts w:ascii="Times New Roman" w:hAnsi="Times New Roman" w:cs="Times New Roman"/>
        </w:rPr>
      </w:pPr>
      <w:r w:rsidRPr="00C213B0">
        <w:rPr>
          <w:rFonts w:ascii="Times New Roman" w:hAnsi="Times New Roman" w:cs="Times New Roman"/>
        </w:rPr>
        <w:t xml:space="preserve">  </w:t>
      </w:r>
    </w:p>
    <w:p w:rsidR="00884D7E" w:rsidRPr="00C213B0" w:rsidRDefault="00884D7E" w:rsidP="00C213B0">
      <w:pPr>
        <w:jc w:val="both"/>
        <w:rPr>
          <w:rFonts w:ascii="Times New Roman" w:hAnsi="Times New Roman" w:cs="Times New Roman"/>
        </w:rPr>
      </w:pPr>
    </w:p>
    <w:sectPr w:rsidR="00884D7E" w:rsidRPr="00C21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C71"/>
    <w:rsid w:val="0001697D"/>
    <w:rsid w:val="000C6903"/>
    <w:rsid w:val="003A473E"/>
    <w:rsid w:val="00455BAD"/>
    <w:rsid w:val="007B07AF"/>
    <w:rsid w:val="00884D7E"/>
    <w:rsid w:val="008C5C71"/>
    <w:rsid w:val="008E2F48"/>
    <w:rsid w:val="00C2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C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C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91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gif"/><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637</Words>
  <Characters>3635</Characters>
  <Application>Microsoft Office Word</Application>
  <DocSecurity>0</DocSecurity>
  <Lines>30</Lines>
  <Paragraphs>8</Paragraphs>
  <ScaleCrop>false</ScaleCrop>
  <Company>home</Company>
  <LinksUpToDate>false</LinksUpToDate>
  <CharactersWithSpaces>4264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cp:revision>
  <dcterms:created xsi:type="dcterms:W3CDTF">2015-02-11T13:29:00Z</dcterms:created>
  <dcterms:modified xsi:type="dcterms:W3CDTF">2015-02-11T13:50:00Z</dcterms:modified>
</cp:coreProperties>
</file>