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D73" w:rsidRPr="00642D73" w:rsidRDefault="00642D73" w:rsidP="00642D73">
      <w:pPr>
        <w:spacing w:before="100" w:beforeAutospacing="1" w:after="100" w:afterAutospacing="1" w:line="240" w:lineRule="auto"/>
        <w:jc w:val="both"/>
        <w:rPr>
          <w:rFonts w:ascii="Georgia" w:eastAsia="Times New Roman" w:hAnsi="Georgia" w:cs="Times New Roman"/>
          <w:b/>
          <w:bCs/>
          <w:color w:val="000000"/>
          <w:sz w:val="28"/>
          <w:szCs w:val="28"/>
        </w:rPr>
      </w:pPr>
      <w:r w:rsidRPr="00642D73">
        <w:rPr>
          <w:rFonts w:ascii="Arial" w:hAnsi="Arial" w:cs="Arial"/>
          <w:b/>
          <w:bCs/>
          <w:color w:val="252525"/>
          <w:sz w:val="28"/>
          <w:szCs w:val="28"/>
          <w:shd w:val="clear" w:color="auto" w:fill="FFFFFF"/>
        </w:rPr>
        <w:t>Probability</w:t>
      </w:r>
      <w:r w:rsidRPr="00642D73">
        <w:rPr>
          <w:rStyle w:val="apple-converted-space"/>
          <w:rFonts w:ascii="Arial" w:hAnsi="Arial" w:cs="Arial"/>
          <w:color w:val="252525"/>
          <w:sz w:val="28"/>
          <w:szCs w:val="28"/>
          <w:shd w:val="clear" w:color="auto" w:fill="FFFFFF"/>
        </w:rPr>
        <w:t> </w:t>
      </w:r>
      <w:r w:rsidRPr="00642D73">
        <w:rPr>
          <w:rFonts w:ascii="Arial" w:hAnsi="Arial" w:cs="Arial"/>
          <w:color w:val="252525"/>
          <w:sz w:val="28"/>
          <w:szCs w:val="28"/>
          <w:shd w:val="clear" w:color="auto" w:fill="FFFFFF"/>
        </w:rPr>
        <w:t>is the</w:t>
      </w:r>
      <w:r w:rsidRPr="00642D73">
        <w:rPr>
          <w:rStyle w:val="apple-converted-space"/>
          <w:rFonts w:ascii="Arial" w:hAnsi="Arial" w:cs="Arial"/>
          <w:color w:val="252525"/>
          <w:sz w:val="28"/>
          <w:szCs w:val="28"/>
          <w:shd w:val="clear" w:color="auto" w:fill="FFFFFF"/>
        </w:rPr>
        <w:t> </w:t>
      </w:r>
      <w:r w:rsidRPr="00642D73">
        <w:rPr>
          <w:rFonts w:ascii="Arial" w:hAnsi="Arial" w:cs="Arial"/>
          <w:sz w:val="28"/>
          <w:szCs w:val="28"/>
          <w:shd w:val="clear" w:color="auto" w:fill="FFFFFF"/>
        </w:rPr>
        <w:t>measure</w:t>
      </w:r>
      <w:r w:rsidRPr="00642D73">
        <w:rPr>
          <w:rStyle w:val="apple-converted-space"/>
          <w:rFonts w:ascii="Arial" w:hAnsi="Arial" w:cs="Arial"/>
          <w:color w:val="252525"/>
          <w:sz w:val="28"/>
          <w:szCs w:val="28"/>
          <w:shd w:val="clear" w:color="auto" w:fill="FFFFFF"/>
        </w:rPr>
        <w:t> </w:t>
      </w:r>
      <w:r w:rsidRPr="00642D73">
        <w:rPr>
          <w:rFonts w:ascii="Arial" w:hAnsi="Arial" w:cs="Arial"/>
          <w:color w:val="252525"/>
          <w:sz w:val="28"/>
          <w:szCs w:val="28"/>
          <w:shd w:val="clear" w:color="auto" w:fill="FFFFFF"/>
        </w:rPr>
        <w:t>of the likeliness that an</w:t>
      </w:r>
      <w:r w:rsidRPr="00642D73">
        <w:rPr>
          <w:rStyle w:val="apple-converted-space"/>
          <w:rFonts w:ascii="Arial" w:hAnsi="Arial" w:cs="Arial"/>
          <w:color w:val="252525"/>
          <w:sz w:val="28"/>
          <w:szCs w:val="28"/>
          <w:shd w:val="clear" w:color="auto" w:fill="FFFFFF"/>
        </w:rPr>
        <w:t> </w:t>
      </w:r>
      <w:r w:rsidRPr="00642D73">
        <w:rPr>
          <w:rFonts w:ascii="Arial" w:hAnsi="Arial" w:cs="Arial"/>
          <w:sz w:val="28"/>
          <w:szCs w:val="28"/>
          <w:shd w:val="clear" w:color="auto" w:fill="FFFFFF"/>
        </w:rPr>
        <w:t>event</w:t>
      </w:r>
      <w:r w:rsidRPr="00642D73">
        <w:rPr>
          <w:rStyle w:val="apple-converted-space"/>
          <w:rFonts w:ascii="Arial" w:hAnsi="Arial" w:cs="Arial"/>
          <w:color w:val="252525"/>
          <w:sz w:val="28"/>
          <w:szCs w:val="28"/>
          <w:shd w:val="clear" w:color="auto" w:fill="FFFFFF"/>
        </w:rPr>
        <w:t> </w:t>
      </w:r>
      <w:r w:rsidRPr="00642D73">
        <w:rPr>
          <w:rFonts w:ascii="Arial" w:hAnsi="Arial" w:cs="Arial"/>
          <w:color w:val="252525"/>
          <w:sz w:val="28"/>
          <w:szCs w:val="28"/>
          <w:shd w:val="clear" w:color="auto" w:fill="FFFFFF"/>
        </w:rPr>
        <w:t>will occur.</w:t>
      </w:r>
      <w:r>
        <w:rPr>
          <w:rFonts w:ascii="Arial" w:hAnsi="Arial" w:cs="Arial"/>
          <w:color w:val="252525"/>
          <w:sz w:val="28"/>
          <w:szCs w:val="28"/>
          <w:shd w:val="clear" w:color="auto" w:fill="FFFFFF"/>
          <w:vertAlign w:val="superscript"/>
        </w:rPr>
        <w:t xml:space="preserve"> </w:t>
      </w:r>
      <w:r w:rsidRPr="00642D73">
        <w:rPr>
          <w:rFonts w:ascii="Arial" w:hAnsi="Arial" w:cs="Arial"/>
          <w:color w:val="252525"/>
          <w:sz w:val="28"/>
          <w:szCs w:val="28"/>
          <w:shd w:val="clear" w:color="auto" w:fill="FFFFFF"/>
        </w:rPr>
        <w:t>Probability is quantified as a number between 0 and 1 (where 0 indicates impossibility and 1 indicates certainty).</w:t>
      </w:r>
      <w:r>
        <w:rPr>
          <w:rFonts w:ascii="Arial" w:hAnsi="Arial" w:cs="Arial"/>
          <w:color w:val="252525"/>
          <w:sz w:val="28"/>
          <w:szCs w:val="28"/>
          <w:shd w:val="clear" w:color="auto" w:fill="FFFFFF"/>
          <w:vertAlign w:val="superscript"/>
        </w:rPr>
        <w:t xml:space="preserve"> </w:t>
      </w:r>
      <w:bookmarkStart w:id="0" w:name="_GoBack"/>
      <w:bookmarkEnd w:id="0"/>
      <w:proofErr w:type="gramStart"/>
      <w:r w:rsidRPr="00642D73">
        <w:rPr>
          <w:rFonts w:ascii="Arial" w:hAnsi="Arial" w:cs="Arial"/>
          <w:color w:val="252525"/>
          <w:sz w:val="28"/>
          <w:szCs w:val="28"/>
          <w:shd w:val="clear" w:color="auto" w:fill="FFFFFF"/>
        </w:rPr>
        <w:t>The higher the probability of an event, the more certain we are that the event will occur.</w:t>
      </w:r>
      <w:proofErr w:type="gramEnd"/>
      <w:r w:rsidRPr="00642D73">
        <w:rPr>
          <w:rFonts w:ascii="Arial" w:hAnsi="Arial" w:cs="Arial"/>
          <w:color w:val="252525"/>
          <w:sz w:val="28"/>
          <w:szCs w:val="28"/>
          <w:shd w:val="clear" w:color="auto" w:fill="FFFFFF"/>
        </w:rPr>
        <w:t xml:space="preserve"> A simple example is the toss of a fair coin. Since the two outcomes are equally probable, the probability of "heads" equals the probability of "tails", so the probability is 1/2 (or 50%) chance of either "heads" or "tails"</w:t>
      </w:r>
    </w:p>
    <w:p w:rsidR="00761356" w:rsidRPr="00761356" w:rsidRDefault="00761356" w:rsidP="00761356">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61356">
        <w:rPr>
          <w:rFonts w:ascii="Georgia" w:eastAsia="Times New Roman" w:hAnsi="Georgia" w:cs="Times New Roman"/>
          <w:b/>
          <w:bCs/>
          <w:color w:val="000000"/>
          <w:sz w:val="27"/>
          <w:szCs w:val="27"/>
        </w:rPr>
        <w:t>Frequency Distributions</w:t>
      </w:r>
    </w:p>
    <w:p w:rsidR="00761356" w:rsidRPr="00761356" w:rsidRDefault="00761356" w:rsidP="00A5021A">
      <w:pPr>
        <w:spacing w:before="100" w:beforeAutospacing="1" w:after="100" w:afterAutospacing="1" w:line="240" w:lineRule="auto"/>
        <w:jc w:val="both"/>
        <w:rPr>
          <w:rFonts w:ascii="Times New Roman" w:eastAsia="Times New Roman" w:hAnsi="Times New Roman" w:cs="Times New Roman"/>
          <w:color w:val="000000"/>
          <w:sz w:val="27"/>
          <w:szCs w:val="27"/>
        </w:rPr>
      </w:pPr>
      <w:r w:rsidRPr="00761356">
        <w:rPr>
          <w:rFonts w:ascii="Georgia" w:eastAsia="Times New Roman" w:hAnsi="Georgia" w:cs="Times New Roman"/>
          <w:color w:val="000000"/>
          <w:sz w:val="27"/>
          <w:szCs w:val="27"/>
        </w:rPr>
        <w:t>One important set of statistical tests allows us to test for deviations of observed frequencies from expected frequencies. To introduce these tests, we will start with a simple, non-biological example. We want to determine if a coin is fair. In other words, are the odds of flipping the coin heads-up the same as tails-</w:t>
      </w:r>
      <w:proofErr w:type="gramStart"/>
      <w:r w:rsidRPr="00761356">
        <w:rPr>
          <w:rFonts w:ascii="Georgia" w:eastAsia="Times New Roman" w:hAnsi="Georgia" w:cs="Times New Roman"/>
          <w:color w:val="000000"/>
          <w:sz w:val="27"/>
          <w:szCs w:val="27"/>
        </w:rPr>
        <w:t>up.</w:t>
      </w:r>
      <w:proofErr w:type="gramEnd"/>
      <w:r w:rsidRPr="00761356">
        <w:rPr>
          <w:rFonts w:ascii="Georgia" w:eastAsia="Times New Roman" w:hAnsi="Georgia" w:cs="Times New Roman"/>
          <w:color w:val="000000"/>
          <w:sz w:val="27"/>
          <w:szCs w:val="27"/>
        </w:rPr>
        <w:t xml:space="preserve"> We collect data by flipping the coin 200 times. The coin landed heads-up 108 times and tails-up 92 times. At first glance, we might suspect that the coin is biased because heads resulted more often than </w:t>
      </w:r>
      <w:proofErr w:type="spellStart"/>
      <w:r w:rsidRPr="00761356">
        <w:rPr>
          <w:rFonts w:ascii="Georgia" w:eastAsia="Times New Roman" w:hAnsi="Georgia" w:cs="Times New Roman"/>
          <w:color w:val="000000"/>
          <w:sz w:val="27"/>
          <w:szCs w:val="27"/>
        </w:rPr>
        <w:t>than</w:t>
      </w:r>
      <w:proofErr w:type="spellEnd"/>
      <w:r w:rsidRPr="00761356">
        <w:rPr>
          <w:rFonts w:ascii="Georgia" w:eastAsia="Times New Roman" w:hAnsi="Georgia" w:cs="Times New Roman"/>
          <w:color w:val="000000"/>
          <w:sz w:val="27"/>
          <w:szCs w:val="27"/>
        </w:rPr>
        <w:t xml:space="preserve"> tails. However, we have a more quantitative way to analyze our results, a chi-squared test.</w:t>
      </w:r>
    </w:p>
    <w:p w:rsidR="00761356" w:rsidRPr="00761356" w:rsidRDefault="00761356" w:rsidP="00A5021A">
      <w:pPr>
        <w:spacing w:before="100" w:beforeAutospacing="1" w:after="100" w:afterAutospacing="1" w:line="240" w:lineRule="auto"/>
        <w:jc w:val="both"/>
        <w:rPr>
          <w:rFonts w:ascii="Times New Roman" w:eastAsia="Times New Roman" w:hAnsi="Times New Roman" w:cs="Times New Roman"/>
          <w:color w:val="000000"/>
          <w:sz w:val="27"/>
          <w:szCs w:val="27"/>
        </w:rPr>
      </w:pPr>
      <w:r w:rsidRPr="00761356">
        <w:rPr>
          <w:rFonts w:ascii="Georgia" w:eastAsia="Times New Roman" w:hAnsi="Georgia" w:cs="Times New Roman"/>
          <w:color w:val="000000"/>
          <w:sz w:val="27"/>
          <w:szCs w:val="27"/>
        </w:rPr>
        <w:t>To perform a chi-square test (or any other statistical test), we first must establish our null hypothesis. In this example, our null hypothesis is that the coin should be equally likely to land head-up or tails-up every time. The null hypothesis allows us to state expected frequencies. For 200 tosses, we would expect 100 heads and 100 tails.</w:t>
      </w:r>
    </w:p>
    <w:p w:rsidR="00761356" w:rsidRPr="00761356" w:rsidRDefault="00761356" w:rsidP="00761356">
      <w:pPr>
        <w:spacing w:before="100" w:beforeAutospacing="1" w:after="100" w:afterAutospacing="1" w:line="240" w:lineRule="auto"/>
        <w:rPr>
          <w:rFonts w:ascii="Times New Roman" w:eastAsia="Times New Roman" w:hAnsi="Times New Roman" w:cs="Times New Roman"/>
          <w:color w:val="000000"/>
          <w:sz w:val="27"/>
          <w:szCs w:val="27"/>
        </w:rPr>
      </w:pPr>
      <w:r w:rsidRPr="00761356">
        <w:rPr>
          <w:rFonts w:ascii="Georgia" w:eastAsia="Times New Roman" w:hAnsi="Georgia" w:cs="Times New Roman"/>
          <w:color w:val="000000"/>
          <w:sz w:val="27"/>
          <w:szCs w:val="27"/>
        </w:rPr>
        <w:t>The next step is to prepare a table as follows.</w:t>
      </w:r>
    </w:p>
    <w:tbl>
      <w:tblPr>
        <w:tblW w:w="3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59"/>
        <w:gridCol w:w="1588"/>
        <w:gridCol w:w="1305"/>
        <w:gridCol w:w="1384"/>
      </w:tblGrid>
      <w:tr w:rsidR="00761356" w:rsidRPr="00761356" w:rsidTr="007613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Heads</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Tails</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Total</w:t>
            </w:r>
          </w:p>
        </w:tc>
      </w:tr>
      <w:tr w:rsidR="00761356" w:rsidRPr="00761356" w:rsidTr="007613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Observed</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108</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92</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200</w:t>
            </w:r>
          </w:p>
        </w:tc>
      </w:tr>
      <w:tr w:rsidR="00761356" w:rsidRPr="00761356" w:rsidTr="007613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Expected</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200</w:t>
            </w:r>
          </w:p>
        </w:tc>
      </w:tr>
      <w:tr w:rsidR="00761356" w:rsidRPr="00761356" w:rsidTr="007613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Total</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208</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192</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400</w:t>
            </w:r>
          </w:p>
        </w:tc>
      </w:tr>
    </w:tbl>
    <w:p w:rsidR="00761356" w:rsidRPr="00761356" w:rsidRDefault="00761356" w:rsidP="00740391">
      <w:pPr>
        <w:spacing w:before="100" w:beforeAutospacing="1" w:after="100" w:afterAutospacing="1" w:line="240" w:lineRule="auto"/>
        <w:jc w:val="both"/>
        <w:rPr>
          <w:rFonts w:ascii="Times New Roman" w:eastAsia="Times New Roman" w:hAnsi="Times New Roman" w:cs="Times New Roman"/>
          <w:color w:val="000000"/>
          <w:sz w:val="27"/>
          <w:szCs w:val="27"/>
        </w:rPr>
      </w:pPr>
      <w:r w:rsidRPr="00761356">
        <w:rPr>
          <w:rFonts w:ascii="Georgia" w:eastAsia="Times New Roman" w:hAnsi="Georgia" w:cs="Times New Roman"/>
          <w:color w:val="000000"/>
          <w:sz w:val="27"/>
          <w:szCs w:val="27"/>
        </w:rPr>
        <w:t xml:space="preserve">The Observed values are those we gather ourselves. The expected values are the frequencies </w:t>
      </w:r>
      <w:proofErr w:type="gramStart"/>
      <w:r w:rsidRPr="00761356">
        <w:rPr>
          <w:rFonts w:ascii="Georgia" w:eastAsia="Times New Roman" w:hAnsi="Georgia" w:cs="Times New Roman"/>
          <w:color w:val="000000"/>
          <w:sz w:val="27"/>
          <w:szCs w:val="27"/>
        </w:rPr>
        <w:t>expected,</w:t>
      </w:r>
      <w:proofErr w:type="gramEnd"/>
      <w:r w:rsidRPr="00761356">
        <w:rPr>
          <w:rFonts w:ascii="Georgia" w:eastAsia="Times New Roman" w:hAnsi="Georgia" w:cs="Times New Roman"/>
          <w:color w:val="000000"/>
          <w:sz w:val="27"/>
          <w:szCs w:val="27"/>
        </w:rPr>
        <w:t xml:space="preserve"> based on our null hypothesis. We total the rows and columns as indicated. It's a good idea to make sure that the row totals equal the column totals (both total to 400 in this example).</w:t>
      </w:r>
    </w:p>
    <w:p w:rsidR="00761356" w:rsidRPr="00761356" w:rsidRDefault="00761356" w:rsidP="00740391">
      <w:pPr>
        <w:spacing w:before="100" w:beforeAutospacing="1" w:after="100" w:afterAutospacing="1" w:line="240" w:lineRule="auto"/>
        <w:jc w:val="both"/>
        <w:rPr>
          <w:rFonts w:ascii="Times New Roman" w:eastAsia="Times New Roman" w:hAnsi="Times New Roman" w:cs="Times New Roman"/>
          <w:color w:val="000000"/>
          <w:sz w:val="27"/>
          <w:szCs w:val="27"/>
        </w:rPr>
      </w:pPr>
      <w:r w:rsidRPr="00761356">
        <w:rPr>
          <w:rFonts w:ascii="Georgia" w:eastAsia="Times New Roman" w:hAnsi="Georgia" w:cs="Times New Roman"/>
          <w:color w:val="000000"/>
          <w:sz w:val="27"/>
          <w:szCs w:val="27"/>
        </w:rPr>
        <w:t xml:space="preserve">Using probability theory, statisticians have devised a way to determine </w:t>
      </w:r>
      <w:r w:rsidRPr="00740391">
        <w:rPr>
          <w:rFonts w:ascii="Georgia" w:eastAsia="Times New Roman" w:hAnsi="Georgia" w:cs="Times New Roman"/>
          <w:b/>
          <w:color w:val="FF0000"/>
          <w:sz w:val="27"/>
          <w:szCs w:val="27"/>
          <w:u w:val="single"/>
        </w:rPr>
        <w:t>if a frequency distribution differs from the expected distribution</w:t>
      </w:r>
      <w:r w:rsidRPr="00761356">
        <w:rPr>
          <w:rFonts w:ascii="Georgia" w:eastAsia="Times New Roman" w:hAnsi="Georgia" w:cs="Times New Roman"/>
          <w:color w:val="000000"/>
          <w:sz w:val="27"/>
          <w:szCs w:val="27"/>
        </w:rPr>
        <w:t>. To use this chi-square test, we first have to calculate chi-squared.</w:t>
      </w:r>
    </w:p>
    <w:p w:rsidR="00761356" w:rsidRPr="00761356" w:rsidRDefault="00761356" w:rsidP="00740391">
      <w:pPr>
        <w:spacing w:before="100" w:beforeAutospacing="1" w:after="100" w:afterAutospacing="1" w:line="240" w:lineRule="auto"/>
        <w:jc w:val="both"/>
        <w:rPr>
          <w:rFonts w:ascii="Times New Roman" w:eastAsia="Times New Roman" w:hAnsi="Times New Roman" w:cs="Times New Roman"/>
          <w:color w:val="000000"/>
          <w:sz w:val="27"/>
          <w:szCs w:val="27"/>
        </w:rPr>
      </w:pPr>
      <w:r w:rsidRPr="00761356">
        <w:rPr>
          <w:rFonts w:ascii="Georgia" w:eastAsia="Times New Roman" w:hAnsi="Georgia" w:cs="Times New Roman"/>
          <w:color w:val="000000"/>
          <w:sz w:val="27"/>
          <w:szCs w:val="27"/>
        </w:rPr>
        <w:lastRenderedPageBreak/>
        <w:t>Chi-squared = … (observed-expected</w:t>
      </w:r>
      <w:proofErr w:type="gramStart"/>
      <w:r w:rsidRPr="00761356">
        <w:rPr>
          <w:rFonts w:ascii="Georgia" w:eastAsia="Times New Roman" w:hAnsi="Georgia" w:cs="Times New Roman"/>
          <w:color w:val="000000"/>
          <w:sz w:val="27"/>
          <w:szCs w:val="27"/>
        </w:rPr>
        <w:t>)</w:t>
      </w:r>
      <w:r w:rsidRPr="00761356">
        <w:rPr>
          <w:rFonts w:ascii="Georgia" w:eastAsia="Times New Roman" w:hAnsi="Georgia" w:cs="Times New Roman"/>
          <w:color w:val="000000"/>
          <w:sz w:val="27"/>
          <w:szCs w:val="27"/>
          <w:vertAlign w:val="superscript"/>
        </w:rPr>
        <w:t>2</w:t>
      </w:r>
      <w:proofErr w:type="gramEnd"/>
      <w:r w:rsidRPr="00761356">
        <w:rPr>
          <w:rFonts w:ascii="Georgia" w:eastAsia="Times New Roman" w:hAnsi="Georgia" w:cs="Times New Roman"/>
          <w:color w:val="000000"/>
          <w:sz w:val="27"/>
          <w:szCs w:val="27"/>
        </w:rPr>
        <w:t>/(expected)</w:t>
      </w:r>
    </w:p>
    <w:p w:rsidR="00761356" w:rsidRPr="00761356" w:rsidRDefault="00761356" w:rsidP="00740391">
      <w:pPr>
        <w:spacing w:before="100" w:beforeAutospacing="1" w:after="100" w:afterAutospacing="1" w:line="240" w:lineRule="auto"/>
        <w:jc w:val="both"/>
        <w:rPr>
          <w:rFonts w:ascii="Times New Roman" w:eastAsia="Times New Roman" w:hAnsi="Times New Roman" w:cs="Times New Roman"/>
          <w:color w:val="000000"/>
          <w:sz w:val="27"/>
          <w:szCs w:val="27"/>
        </w:rPr>
      </w:pPr>
      <w:r w:rsidRPr="00761356">
        <w:rPr>
          <w:rFonts w:ascii="Georgia" w:eastAsia="Times New Roman" w:hAnsi="Georgia" w:cs="Times New Roman"/>
          <w:color w:val="000000"/>
          <w:sz w:val="27"/>
          <w:szCs w:val="27"/>
        </w:rPr>
        <w:t>We have two classes to consider in this example, heads and tails.</w:t>
      </w:r>
    </w:p>
    <w:p w:rsidR="00761356" w:rsidRPr="00761356" w:rsidRDefault="00761356" w:rsidP="00740391">
      <w:pPr>
        <w:spacing w:before="100" w:beforeAutospacing="1" w:after="100" w:afterAutospacing="1" w:line="240" w:lineRule="auto"/>
        <w:jc w:val="both"/>
        <w:rPr>
          <w:rFonts w:ascii="Times New Roman" w:eastAsia="Times New Roman" w:hAnsi="Times New Roman" w:cs="Times New Roman"/>
          <w:color w:val="000000"/>
          <w:sz w:val="27"/>
          <w:szCs w:val="27"/>
        </w:rPr>
      </w:pPr>
      <w:r w:rsidRPr="00761356">
        <w:rPr>
          <w:rFonts w:ascii="Georgia" w:eastAsia="Times New Roman" w:hAnsi="Georgia" w:cs="Times New Roman"/>
          <w:color w:val="000000"/>
          <w:sz w:val="27"/>
          <w:szCs w:val="27"/>
        </w:rPr>
        <w:t>Chi-squared = (100-108)</w:t>
      </w:r>
      <w:r w:rsidRPr="00761356">
        <w:rPr>
          <w:rFonts w:ascii="Georgia" w:eastAsia="Times New Roman" w:hAnsi="Georgia" w:cs="Times New Roman"/>
          <w:color w:val="000000"/>
          <w:sz w:val="27"/>
          <w:szCs w:val="27"/>
          <w:vertAlign w:val="superscript"/>
        </w:rPr>
        <w:t>2</w:t>
      </w:r>
      <w:r w:rsidRPr="00761356">
        <w:rPr>
          <w:rFonts w:ascii="Georgia" w:eastAsia="Times New Roman" w:hAnsi="Georgia" w:cs="Times New Roman"/>
          <w:color w:val="000000"/>
          <w:sz w:val="27"/>
          <w:szCs w:val="27"/>
        </w:rPr>
        <w:t>/100 + (100-92)</w:t>
      </w:r>
      <w:r w:rsidRPr="00761356">
        <w:rPr>
          <w:rFonts w:ascii="Georgia" w:eastAsia="Times New Roman" w:hAnsi="Georgia" w:cs="Times New Roman"/>
          <w:color w:val="000000"/>
          <w:sz w:val="27"/>
          <w:szCs w:val="27"/>
          <w:vertAlign w:val="superscript"/>
        </w:rPr>
        <w:t>2</w:t>
      </w:r>
      <w:r w:rsidRPr="00761356">
        <w:rPr>
          <w:rFonts w:ascii="Georgia" w:eastAsia="Times New Roman" w:hAnsi="Georgia" w:cs="Times New Roman"/>
          <w:color w:val="000000"/>
          <w:sz w:val="27"/>
          <w:szCs w:val="27"/>
        </w:rPr>
        <w:t>/100 = (-8)</w:t>
      </w:r>
      <w:r w:rsidRPr="00761356">
        <w:rPr>
          <w:rFonts w:ascii="Georgia" w:eastAsia="Times New Roman" w:hAnsi="Georgia" w:cs="Times New Roman"/>
          <w:color w:val="000000"/>
          <w:sz w:val="27"/>
          <w:szCs w:val="27"/>
          <w:vertAlign w:val="superscript"/>
        </w:rPr>
        <w:t>2</w:t>
      </w:r>
      <w:r w:rsidRPr="00761356">
        <w:rPr>
          <w:rFonts w:ascii="Georgia" w:eastAsia="Times New Roman" w:hAnsi="Georgia" w:cs="Times New Roman"/>
          <w:color w:val="000000"/>
          <w:sz w:val="27"/>
          <w:szCs w:val="27"/>
        </w:rPr>
        <w:t>/100 + (8)</w:t>
      </w:r>
      <w:r w:rsidRPr="00761356">
        <w:rPr>
          <w:rFonts w:ascii="Georgia" w:eastAsia="Times New Roman" w:hAnsi="Georgia" w:cs="Times New Roman"/>
          <w:color w:val="000000"/>
          <w:sz w:val="27"/>
          <w:szCs w:val="27"/>
          <w:vertAlign w:val="superscript"/>
        </w:rPr>
        <w:t>2</w:t>
      </w:r>
      <w:r w:rsidRPr="00761356">
        <w:rPr>
          <w:rFonts w:ascii="Georgia" w:eastAsia="Times New Roman" w:hAnsi="Georgia" w:cs="Times New Roman"/>
          <w:color w:val="000000"/>
          <w:sz w:val="27"/>
          <w:szCs w:val="27"/>
        </w:rPr>
        <w:t xml:space="preserve">/100 = 0.64 + 0.64 = </w:t>
      </w:r>
      <w:r w:rsidRPr="00740391">
        <w:rPr>
          <w:rFonts w:ascii="Georgia" w:eastAsia="Times New Roman" w:hAnsi="Georgia" w:cs="Times New Roman"/>
          <w:b/>
          <w:color w:val="FF0000"/>
          <w:sz w:val="27"/>
          <w:szCs w:val="27"/>
        </w:rPr>
        <w:t>1.28</w:t>
      </w:r>
    </w:p>
    <w:p w:rsidR="00761356" w:rsidRPr="00761356" w:rsidRDefault="00761356" w:rsidP="00761356">
      <w:pPr>
        <w:spacing w:before="100" w:beforeAutospacing="1" w:after="100" w:afterAutospacing="1" w:line="240" w:lineRule="auto"/>
        <w:rPr>
          <w:rFonts w:ascii="Times New Roman" w:eastAsia="Times New Roman" w:hAnsi="Times New Roman" w:cs="Times New Roman"/>
          <w:color w:val="000000"/>
          <w:sz w:val="27"/>
          <w:szCs w:val="27"/>
        </w:rPr>
      </w:pPr>
      <w:r w:rsidRPr="00761356">
        <w:rPr>
          <w:rFonts w:ascii="Georgia" w:eastAsia="Times New Roman" w:hAnsi="Georgia" w:cs="Times New Roman"/>
          <w:color w:val="000000"/>
          <w:sz w:val="27"/>
          <w:szCs w:val="27"/>
        </w:rPr>
        <w:t>Now we have to consult a table of critical values of the chi-squared distribution. Here is a portion of such a table.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94"/>
        <w:gridCol w:w="1202"/>
        <w:gridCol w:w="1035"/>
        <w:gridCol w:w="867"/>
        <w:gridCol w:w="700"/>
        <w:gridCol w:w="700"/>
        <w:gridCol w:w="700"/>
        <w:gridCol w:w="700"/>
        <w:gridCol w:w="700"/>
        <w:gridCol w:w="700"/>
        <w:gridCol w:w="882"/>
      </w:tblGrid>
      <w:tr w:rsidR="00761356" w:rsidRPr="00761356" w:rsidTr="007613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proofErr w:type="spellStart"/>
            <w:r w:rsidRPr="00761356">
              <w:rPr>
                <w:rFonts w:ascii="Times New Roman" w:eastAsia="Times New Roman" w:hAnsi="Times New Roman" w:cs="Times New Roman"/>
                <w:b/>
                <w:bCs/>
                <w:sz w:val="24"/>
                <w:szCs w:val="24"/>
              </w:rPr>
              <w:t>df</w:t>
            </w:r>
            <w:proofErr w:type="spellEnd"/>
            <w:r w:rsidRPr="00761356">
              <w:rPr>
                <w:rFonts w:ascii="Times New Roman" w:eastAsia="Times New Roman" w:hAnsi="Times New Roman" w:cs="Times New Roman"/>
                <w:b/>
                <w:bCs/>
                <w:sz w:val="24"/>
                <w:szCs w:val="24"/>
              </w:rPr>
              <w:t>/prob.</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b/>
                <w:bCs/>
                <w:sz w:val="24"/>
                <w:szCs w:val="24"/>
              </w:rPr>
              <w:t>0.99</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b/>
                <w:bCs/>
                <w:sz w:val="24"/>
                <w:szCs w:val="24"/>
              </w:rPr>
              <w:t>0.95</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b/>
                <w:bCs/>
                <w:sz w:val="24"/>
                <w:szCs w:val="24"/>
              </w:rPr>
              <w:t>0.90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b/>
                <w:bCs/>
                <w:sz w:val="24"/>
                <w:szCs w:val="24"/>
              </w:rPr>
              <w:t>0.80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b/>
                <w:bCs/>
                <w:sz w:val="24"/>
                <w:szCs w:val="24"/>
              </w:rPr>
              <w:t>0.70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b/>
                <w:bCs/>
                <w:sz w:val="24"/>
                <w:szCs w:val="24"/>
              </w:rPr>
              <w:t>0.50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b/>
                <w:bCs/>
                <w:sz w:val="24"/>
                <w:szCs w:val="24"/>
              </w:rPr>
              <w:t>0.30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b/>
                <w:bCs/>
                <w:sz w:val="24"/>
                <w:szCs w:val="24"/>
              </w:rPr>
              <w:t>0.20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b/>
                <w:bCs/>
                <w:sz w:val="24"/>
                <w:szCs w:val="24"/>
              </w:rPr>
              <w:t>0.10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b/>
                <w:bCs/>
                <w:sz w:val="24"/>
                <w:szCs w:val="24"/>
              </w:rPr>
              <w:t>0.05</w:t>
            </w:r>
          </w:p>
        </w:tc>
      </w:tr>
      <w:tr w:rsidR="00761356" w:rsidRPr="00761356" w:rsidTr="007613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b/>
                <w:bCs/>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0.00013</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0.0039</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0.016</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0.64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0.15</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0.46</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1.07</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1.64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2.71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3.84</w:t>
            </w:r>
          </w:p>
        </w:tc>
      </w:tr>
      <w:tr w:rsidR="00761356" w:rsidRPr="00761356" w:rsidTr="007613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b/>
                <w:bCs/>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0.02</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0.10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0.21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0.45</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0.71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1.39</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2.41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3.22</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4.60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5.99</w:t>
            </w:r>
          </w:p>
        </w:tc>
      </w:tr>
      <w:tr w:rsidR="00761356" w:rsidRPr="00761356" w:rsidTr="007613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b/>
                <w:bCs/>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0.12</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0.35</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0.58</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1.42</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2.37</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3.66</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4.64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6.25</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7.82</w:t>
            </w:r>
          </w:p>
        </w:tc>
      </w:tr>
      <w:tr w:rsidR="00761356" w:rsidRPr="00761356" w:rsidTr="007613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b/>
                <w:bCs/>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0.3</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0.71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1.06</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1.65</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2.20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3.36</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4.88</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5.99</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7.78</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9.49</w:t>
            </w:r>
          </w:p>
        </w:tc>
      </w:tr>
      <w:tr w:rsidR="00761356" w:rsidRPr="00761356" w:rsidTr="007613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b/>
                <w:bCs/>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0.55</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1.14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1.61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2.34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3.00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4.35</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6.06</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7.29</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9.24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61356" w:rsidRPr="00761356" w:rsidRDefault="00761356" w:rsidP="00761356">
            <w:pPr>
              <w:spacing w:after="0" w:line="240" w:lineRule="auto"/>
              <w:rPr>
                <w:rFonts w:ascii="Times New Roman" w:eastAsia="Times New Roman" w:hAnsi="Times New Roman" w:cs="Times New Roman"/>
                <w:sz w:val="24"/>
                <w:szCs w:val="24"/>
              </w:rPr>
            </w:pPr>
            <w:r w:rsidRPr="00761356">
              <w:rPr>
                <w:rFonts w:ascii="Times New Roman" w:eastAsia="Times New Roman" w:hAnsi="Times New Roman" w:cs="Times New Roman"/>
                <w:sz w:val="24"/>
                <w:szCs w:val="24"/>
              </w:rPr>
              <w:t>11.07</w:t>
            </w:r>
          </w:p>
        </w:tc>
      </w:tr>
    </w:tbl>
    <w:p w:rsidR="00272C60" w:rsidRDefault="00761356" w:rsidP="00740391">
      <w:pPr>
        <w:spacing w:before="100" w:beforeAutospacing="1" w:after="100" w:afterAutospacing="1" w:line="240" w:lineRule="auto"/>
        <w:jc w:val="both"/>
        <w:rPr>
          <w:rFonts w:ascii="Georgia" w:eastAsia="Times New Roman" w:hAnsi="Georgia" w:cs="Times New Roman"/>
          <w:color w:val="000000"/>
          <w:sz w:val="27"/>
          <w:szCs w:val="27"/>
        </w:rPr>
      </w:pPr>
      <w:r w:rsidRPr="00761356">
        <w:rPr>
          <w:rFonts w:ascii="Georgia" w:eastAsia="Times New Roman" w:hAnsi="Georgia" w:cs="Times New Roman"/>
          <w:color w:val="000000"/>
          <w:sz w:val="27"/>
          <w:szCs w:val="27"/>
        </w:rPr>
        <w:t xml:space="preserve">The left-most </w:t>
      </w:r>
      <w:proofErr w:type="gramStart"/>
      <w:r w:rsidR="00272C60">
        <w:rPr>
          <w:rFonts w:ascii="Georgia" w:eastAsia="Times New Roman" w:hAnsi="Georgia" w:cs="Times New Roman"/>
          <w:color w:val="000000"/>
          <w:sz w:val="27"/>
          <w:szCs w:val="27"/>
        </w:rPr>
        <w:t>column list</w:t>
      </w:r>
      <w:proofErr w:type="gramEnd"/>
      <w:r w:rsidRPr="00761356">
        <w:rPr>
          <w:rFonts w:ascii="Georgia" w:eastAsia="Times New Roman" w:hAnsi="Georgia" w:cs="Times New Roman"/>
          <w:color w:val="000000"/>
          <w:sz w:val="27"/>
          <w:szCs w:val="27"/>
        </w:rPr>
        <w:t xml:space="preserve"> the degrees of freedom (</w:t>
      </w:r>
      <w:proofErr w:type="spellStart"/>
      <w:r w:rsidRPr="00761356">
        <w:rPr>
          <w:rFonts w:ascii="Georgia" w:eastAsia="Times New Roman" w:hAnsi="Georgia" w:cs="Times New Roman"/>
          <w:color w:val="000000"/>
          <w:sz w:val="27"/>
          <w:szCs w:val="27"/>
        </w:rPr>
        <w:t>df</w:t>
      </w:r>
      <w:proofErr w:type="spellEnd"/>
      <w:r w:rsidRPr="00761356">
        <w:rPr>
          <w:rFonts w:ascii="Georgia" w:eastAsia="Times New Roman" w:hAnsi="Georgia" w:cs="Times New Roman"/>
          <w:color w:val="000000"/>
          <w:sz w:val="27"/>
          <w:szCs w:val="27"/>
        </w:rPr>
        <w:t>). We determine the degrees of freedom by subtracting one from the number of classes</w:t>
      </w:r>
      <w:r w:rsidR="00740391">
        <w:rPr>
          <w:rFonts w:ascii="Georgia" w:eastAsia="Times New Roman" w:hAnsi="Georgia" w:cs="Times New Roman"/>
          <w:color w:val="000000"/>
          <w:sz w:val="27"/>
          <w:szCs w:val="27"/>
        </w:rPr>
        <w:t xml:space="preserve"> (</w:t>
      </w:r>
      <w:proofErr w:type="spellStart"/>
      <w:proofErr w:type="gramStart"/>
      <w:r w:rsidR="00740391">
        <w:rPr>
          <w:rFonts w:ascii="Georgia" w:eastAsia="Times New Roman" w:hAnsi="Georgia" w:cs="Times New Roman"/>
          <w:color w:val="000000"/>
          <w:sz w:val="27"/>
          <w:szCs w:val="27"/>
        </w:rPr>
        <w:t>df</w:t>
      </w:r>
      <w:proofErr w:type="spellEnd"/>
      <w:proofErr w:type="gramEnd"/>
      <w:r w:rsidR="00740391">
        <w:rPr>
          <w:rFonts w:ascii="Georgia" w:eastAsia="Times New Roman" w:hAnsi="Georgia" w:cs="Times New Roman"/>
          <w:color w:val="000000"/>
          <w:sz w:val="27"/>
          <w:szCs w:val="27"/>
        </w:rPr>
        <w:t xml:space="preserve"> = n - 1)</w:t>
      </w:r>
      <w:r w:rsidRPr="00761356">
        <w:rPr>
          <w:rFonts w:ascii="Georgia" w:eastAsia="Times New Roman" w:hAnsi="Georgia" w:cs="Times New Roman"/>
          <w:color w:val="000000"/>
          <w:sz w:val="27"/>
          <w:szCs w:val="27"/>
        </w:rPr>
        <w:t xml:space="preserve">. In this example, we have two classes (heads and tails), so our </w:t>
      </w:r>
      <w:proofErr w:type="gramStart"/>
      <w:r w:rsidRPr="00761356">
        <w:rPr>
          <w:rFonts w:ascii="Georgia" w:eastAsia="Times New Roman" w:hAnsi="Georgia" w:cs="Times New Roman"/>
          <w:color w:val="000000"/>
          <w:sz w:val="27"/>
          <w:szCs w:val="27"/>
        </w:rPr>
        <w:t>degrees of freedom is</w:t>
      </w:r>
      <w:proofErr w:type="gramEnd"/>
      <w:r w:rsidRPr="00761356">
        <w:rPr>
          <w:rFonts w:ascii="Georgia" w:eastAsia="Times New Roman" w:hAnsi="Georgia" w:cs="Times New Roman"/>
          <w:color w:val="000000"/>
          <w:sz w:val="27"/>
          <w:szCs w:val="27"/>
        </w:rPr>
        <w:t xml:space="preserve"> 1. </w:t>
      </w:r>
    </w:p>
    <w:p w:rsidR="00761356" w:rsidRPr="00761356" w:rsidRDefault="00761356" w:rsidP="00740391">
      <w:pPr>
        <w:spacing w:before="100" w:beforeAutospacing="1" w:after="100" w:afterAutospacing="1" w:line="240" w:lineRule="auto"/>
        <w:jc w:val="both"/>
        <w:rPr>
          <w:rFonts w:ascii="Times New Roman" w:eastAsia="Times New Roman" w:hAnsi="Times New Roman" w:cs="Times New Roman"/>
          <w:color w:val="000000"/>
          <w:sz w:val="27"/>
          <w:szCs w:val="27"/>
        </w:rPr>
      </w:pPr>
      <w:r w:rsidRPr="00761356">
        <w:rPr>
          <w:rFonts w:ascii="Georgia" w:eastAsia="Times New Roman" w:hAnsi="Georgia" w:cs="Times New Roman"/>
          <w:color w:val="000000"/>
          <w:sz w:val="27"/>
          <w:szCs w:val="27"/>
        </w:rPr>
        <w:t xml:space="preserve">Our chi-squared value is 1.28. Move across the row for 1 </w:t>
      </w:r>
      <w:proofErr w:type="spellStart"/>
      <w:proofErr w:type="gramStart"/>
      <w:r w:rsidRPr="00761356">
        <w:rPr>
          <w:rFonts w:ascii="Georgia" w:eastAsia="Times New Roman" w:hAnsi="Georgia" w:cs="Times New Roman"/>
          <w:color w:val="000000"/>
          <w:sz w:val="27"/>
          <w:szCs w:val="27"/>
        </w:rPr>
        <w:t>df</w:t>
      </w:r>
      <w:proofErr w:type="spellEnd"/>
      <w:proofErr w:type="gramEnd"/>
      <w:r w:rsidRPr="00761356">
        <w:rPr>
          <w:rFonts w:ascii="Georgia" w:eastAsia="Times New Roman" w:hAnsi="Georgia" w:cs="Times New Roman"/>
          <w:color w:val="000000"/>
          <w:sz w:val="27"/>
          <w:szCs w:val="27"/>
        </w:rPr>
        <w:t xml:space="preserve"> until we find critical numbers that bound our value. </w:t>
      </w:r>
      <w:proofErr w:type="gramStart"/>
      <w:r w:rsidRPr="00761356">
        <w:rPr>
          <w:rFonts w:ascii="Georgia" w:eastAsia="Times New Roman" w:hAnsi="Georgia" w:cs="Times New Roman"/>
          <w:color w:val="000000"/>
          <w:sz w:val="27"/>
          <w:szCs w:val="27"/>
        </w:rPr>
        <w:t>In this case, 1.07 (corresponding to a probability of 0.30) and 1.64 (corresponding to a probability of 0.20).</w:t>
      </w:r>
      <w:proofErr w:type="gramEnd"/>
      <w:r w:rsidRPr="00761356">
        <w:rPr>
          <w:rFonts w:ascii="Georgia" w:eastAsia="Times New Roman" w:hAnsi="Georgia" w:cs="Times New Roman"/>
          <w:color w:val="000000"/>
          <w:sz w:val="27"/>
          <w:szCs w:val="27"/>
        </w:rPr>
        <w:t xml:space="preserve"> We can interpolate our value of 1.24 to estimate a probability of 0.27. This value means that there is a 73% chance that our coin is biased. In other words, the probability of getting 108 heads out of 200 coin tosses with a fair coin is 27%. In biological applications, a probability ¾ 5% is </w:t>
      </w:r>
      <w:r w:rsidR="001444A4">
        <w:rPr>
          <w:rFonts w:ascii="Georgia" w:eastAsia="Times New Roman" w:hAnsi="Georgia" w:cs="Times New Roman"/>
          <w:color w:val="000000"/>
          <w:sz w:val="27"/>
          <w:szCs w:val="27"/>
        </w:rPr>
        <w:t>usually adopted as the standard</w:t>
      </w:r>
      <w:r w:rsidRPr="00761356">
        <w:rPr>
          <w:rFonts w:ascii="Georgia" w:eastAsia="Times New Roman" w:hAnsi="Georgia" w:cs="Times New Roman"/>
          <w:color w:val="000000"/>
          <w:sz w:val="27"/>
          <w:szCs w:val="27"/>
        </w:rPr>
        <w:t>. Because the chi-squared value we obtained in the coin example is greater than 0.05 (0.27 to be precise), we accept the null hypothesis as true and conclude that our coin is fair.</w:t>
      </w:r>
    </w:p>
    <w:p w:rsidR="00A20395" w:rsidRDefault="00A20395"/>
    <w:sectPr w:rsidR="00A20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356"/>
    <w:rsid w:val="001444A4"/>
    <w:rsid w:val="00272C60"/>
    <w:rsid w:val="00642D73"/>
    <w:rsid w:val="00740391"/>
    <w:rsid w:val="00761356"/>
    <w:rsid w:val="007954BE"/>
    <w:rsid w:val="00A20395"/>
    <w:rsid w:val="00A36F87"/>
    <w:rsid w:val="00A5021A"/>
    <w:rsid w:val="00A60592"/>
    <w:rsid w:val="00D44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13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42D73"/>
  </w:style>
  <w:style w:type="character" w:styleId="Hyperlink">
    <w:name w:val="Hyperlink"/>
    <w:basedOn w:val="DefaultParagraphFont"/>
    <w:uiPriority w:val="99"/>
    <w:semiHidden/>
    <w:unhideWhenUsed/>
    <w:rsid w:val="00642D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13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42D73"/>
  </w:style>
  <w:style w:type="character" w:styleId="Hyperlink">
    <w:name w:val="Hyperlink"/>
    <w:basedOn w:val="DefaultParagraphFont"/>
    <w:uiPriority w:val="99"/>
    <w:semiHidden/>
    <w:unhideWhenUsed/>
    <w:rsid w:val="00642D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68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Shahzad ali pc</dc:creator>
  <cp:lastModifiedBy>Shahzad ali pc</cp:lastModifiedBy>
  <cp:revision>7</cp:revision>
  <dcterms:created xsi:type="dcterms:W3CDTF">2015-02-08T09:04:00Z</dcterms:created>
  <dcterms:modified xsi:type="dcterms:W3CDTF">2015-02-09T17:47:00Z</dcterms:modified>
</cp:coreProperties>
</file>