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C3F">
        <w:rPr>
          <w:rFonts w:ascii="Times New Roman" w:eastAsia="Times New Roman" w:hAnsi="Times New Roman" w:cs="Times New Roman"/>
          <w:b/>
          <w:bCs/>
          <w:sz w:val="24"/>
          <w:szCs w:val="24"/>
        </w:rPr>
        <w:t>Meristics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is an area of </w:t>
      </w:r>
      <w:hyperlink r:id="rId5" w:tooltip="Ichthyology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ichthyology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which relates to counting quantitative features of </w:t>
      </w:r>
      <w:hyperlink r:id="rId6" w:tooltip="Fish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fish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, such as the number of fins or scales. A </w:t>
      </w:r>
      <w:proofErr w:type="spellStart"/>
      <w:r w:rsidRPr="00680C3F">
        <w:rPr>
          <w:rFonts w:ascii="Times New Roman" w:eastAsia="Times New Roman" w:hAnsi="Times New Roman" w:cs="Times New Roman"/>
          <w:b/>
          <w:bCs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(countable trait) can be used to describe a particular </w:t>
      </w:r>
      <w:hyperlink r:id="rId7" w:tooltip="Species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species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of fish, or used to identify an unknown species.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traits are often described in a shorthand notation called a </w:t>
      </w:r>
      <w:proofErr w:type="spellStart"/>
      <w:r w:rsidRPr="00680C3F">
        <w:rPr>
          <w:rFonts w:ascii="Times New Roman" w:eastAsia="Times New Roman" w:hAnsi="Times New Roman" w:cs="Times New Roman"/>
          <w:i/>
          <w:iCs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formula</w:t>
      </w:r>
      <w:r w:rsidRPr="00680C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characters are the countable structures occurring in series (e.g.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myomeres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tooltip="Vertebrae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vertebrae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, fin rays) in fish. These characters are among the characters most commonly used for </w:t>
      </w:r>
      <w:hyperlink r:id="rId9" w:tooltip="wikt:differentiation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differentiation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hyperlink r:id="rId10" w:tooltip="Species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species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1" w:tooltip="Populations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populations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. In the </w:t>
      </w:r>
      <w:hyperlink r:id="rId12" w:tooltip="Salmonids" w:history="1">
        <w:proofErr w:type="spellStart"/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salmonids</w:t>
        </w:r>
        <w:proofErr w:type="spellEnd"/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, scale counts have been most widely used for the differentiation of populations within species. In rainbow and steelhead </w:t>
      </w:r>
      <w:hyperlink r:id="rId13" w:tooltip="Trout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trout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the most notable differences among populations occur in counts of scales.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characters are used in many other fields, such as in </w:t>
      </w:r>
      <w:hyperlink r:id="rId14" w:tooltip="Botany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botany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or in </w:t>
      </w:r>
      <w:hyperlink r:id="rId15" w:tooltip="Zoology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zoology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comparison is used in </w:t>
      </w:r>
      <w:hyperlink r:id="rId16" w:tooltip="Phenetic" w:history="1">
        <w:proofErr w:type="spellStart"/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phenetic</w:t>
        </w:r>
        <w:proofErr w:type="spellEnd"/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7" w:tooltip="Cladistic" w:history="1">
        <w:proofErr w:type="spellStart"/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cladistic</w:t>
        </w:r>
        <w:proofErr w:type="spellEnd"/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80C3F">
        <w:rPr>
          <w:rFonts w:ascii="Times New Roman" w:eastAsia="Times New Roman" w:hAnsi="Times New Roman" w:cs="Times New Roman"/>
          <w:b/>
          <w:bCs/>
          <w:sz w:val="36"/>
          <w:szCs w:val="36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analysis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study is an often difficult task, as counting the features of a fish is not as easy as it may appear. Much of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analyses are performed on dead fish that have been </w:t>
      </w:r>
      <w:hyperlink r:id="rId18" w:tooltip="Fixation (histology)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preserved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in alcohol.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traits are less easily observed on living fish, though it is possible. On very small fish, a microscope may be required.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Ichthyologists follow a basic set of rules when performing a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analysis, to remove as much ambiguity as possible. The specific practice, however, may vary depending on the type of fish. The methodology for counting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traits should be described by the specialist who performs the analysis.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680C3F">
        <w:rPr>
          <w:rFonts w:ascii="Times New Roman" w:eastAsia="Times New Roman" w:hAnsi="Times New Roman" w:cs="Times New Roman"/>
          <w:b/>
          <w:bCs/>
          <w:sz w:val="36"/>
          <w:szCs w:val="36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formula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0C3F">
        <w:rPr>
          <w:rFonts w:ascii="Times New Roman" w:eastAsia="Times New Roman" w:hAnsi="Times New Roman" w:cs="Times New Roman"/>
          <w:sz w:val="24"/>
          <w:szCs w:val="24"/>
        </w:rPr>
        <w:t>This a</w:t>
      </w:r>
      <w:proofErr w:type="gram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shorthand method of describing the way the bones (rays) of a bony fish's fins are arranged, comparable to the </w:t>
      </w:r>
      <w:hyperlink r:id="rId19" w:anchor="Floral_formula" w:tooltip="Flower" w:history="1">
        <w:r w:rsidRPr="00680C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floral formula</w:t>
        </w:r>
      </w:hyperlink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for flowers.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meristic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formula of </w:t>
      </w:r>
      <w:proofErr w:type="spellStart"/>
      <w:r w:rsidRPr="00680C3F">
        <w:rPr>
          <w:rFonts w:ascii="Times New Roman" w:eastAsia="Times New Roman" w:hAnsi="Times New Roman" w:cs="Times New Roman"/>
          <w:i/>
          <w:iCs/>
          <w:sz w:val="24"/>
          <w:szCs w:val="24"/>
        </w:rPr>
        <w:t>Siganus</w:t>
      </w:r>
      <w:proofErr w:type="spellEnd"/>
      <w:r w:rsidRPr="00680C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C3F">
        <w:rPr>
          <w:rFonts w:ascii="Times New Roman" w:eastAsia="Times New Roman" w:hAnsi="Times New Roman" w:cs="Times New Roman"/>
          <w:i/>
          <w:iCs/>
          <w:sz w:val="24"/>
          <w:szCs w:val="24"/>
        </w:rPr>
        <w:t>luridus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680C3F">
        <w:rPr>
          <w:rFonts w:ascii="Times New Roman" w:eastAsia="Times New Roman" w:hAnsi="Times New Roman" w:cs="Times New Roman"/>
          <w:sz w:val="24"/>
          <w:szCs w:val="24"/>
        </w:rPr>
        <w:t>rabbitfish</w:t>
      </w:r>
      <w:proofErr w:type="spellEnd"/>
      <w:r w:rsidRPr="00680C3F">
        <w:rPr>
          <w:rFonts w:ascii="Times New Roman" w:eastAsia="Times New Roman" w:hAnsi="Times New Roman" w:cs="Times New Roman"/>
          <w:sz w:val="24"/>
          <w:szCs w:val="24"/>
        </w:rPr>
        <w:t xml:space="preserve"> with venom tipped bones in its fins found in the Eastern Mediterranean) is: D, XIV+10; A, VII+8-9; P, 16-17; V, I+3+I; GR, 18-22</w:t>
      </w:r>
    </w:p>
    <w:p w:rsidR="00680C3F" w:rsidRPr="00680C3F" w:rsidRDefault="00680C3F" w:rsidP="00680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C3F">
        <w:rPr>
          <w:rFonts w:ascii="Times New Roman" w:eastAsia="Times New Roman" w:hAnsi="Times New Roman" w:cs="Times New Roman"/>
          <w:sz w:val="24"/>
          <w:szCs w:val="24"/>
        </w:rPr>
        <w:t>This means the fish has 14 rays (bones) in the first part of its dorsal fin (D), followed by 10 in a second array. A means the Anal fin, P means Pectoral (fins near the gills and eyes where 'arms' would be), V are the ventral or belly fins (equivalent to 'legs') GR represents the tail fin and the number of rays in the top lobe (18) and the bottom lobe (22).</w:t>
      </w:r>
    </w:p>
    <w:p w:rsidR="00680C3F" w:rsidRDefault="00680C3F" w:rsidP="00680C3F">
      <w:pPr>
        <w:jc w:val="both"/>
      </w:pPr>
      <w:r>
        <w:br w:type="page"/>
      </w:r>
    </w:p>
    <w:p w:rsidR="00680C3F" w:rsidRDefault="00680C3F" w:rsidP="00680C3F">
      <w:pPr>
        <w:pStyle w:val="NormalWeb"/>
        <w:jc w:val="both"/>
      </w:pPr>
      <w:proofErr w:type="spellStart"/>
      <w:r>
        <w:rPr>
          <w:b/>
          <w:bCs/>
        </w:rPr>
        <w:lastRenderedPageBreak/>
        <w:t>Morphometrics</w:t>
      </w:r>
      <w:proofErr w:type="spellEnd"/>
      <w:r>
        <w:t xml:space="preserve"> (from Greek </w:t>
      </w:r>
      <w:proofErr w:type="spellStart"/>
      <w:r>
        <w:rPr>
          <w:i/>
          <w:iCs/>
        </w:rPr>
        <w:t>μορϕή</w:t>
      </w:r>
      <w:proofErr w:type="spellEnd"/>
      <w:r>
        <w:t xml:space="preserve"> "</w:t>
      </w:r>
      <w:proofErr w:type="spellStart"/>
      <w:r>
        <w:t>morphé</w:t>
      </w:r>
      <w:proofErr w:type="spellEnd"/>
      <w:r>
        <w:t xml:space="preserve">", meaning 'shape' or 'form', and </w:t>
      </w:r>
      <w:proofErr w:type="spellStart"/>
      <w:r>
        <w:rPr>
          <w:i/>
          <w:iCs/>
        </w:rPr>
        <w:t>μετρία</w:t>
      </w:r>
      <w:proofErr w:type="spellEnd"/>
      <w:r>
        <w:t xml:space="preserve"> "</w:t>
      </w:r>
      <w:proofErr w:type="spellStart"/>
      <w:r>
        <w:t>metría</w:t>
      </w:r>
      <w:proofErr w:type="spellEnd"/>
      <w:r>
        <w:t xml:space="preserve">”, meaning 'measurement') or </w:t>
      </w:r>
      <w:proofErr w:type="spellStart"/>
      <w:r>
        <w:rPr>
          <w:b/>
          <w:bCs/>
        </w:rPr>
        <w:t>morphometry</w:t>
      </w:r>
      <w:proofErr w:type="spellEnd"/>
      <w:r>
        <w:t xml:space="preserve"> </w:t>
      </w:r>
      <w:hyperlink r:id="rId20" w:anchor="cite_note-5" w:history="1">
        <w:r>
          <w:rPr>
            <w:rStyle w:val="Hyperlink"/>
            <w:vertAlign w:val="superscript"/>
          </w:rPr>
          <w:t>[5]</w:t>
        </w:r>
      </w:hyperlink>
      <w:r>
        <w:t xml:space="preserve"> refers to the quantitative analysis of </w:t>
      </w:r>
      <w:r>
        <w:rPr>
          <w:b/>
          <w:bCs/>
          <w:i/>
          <w:iCs/>
        </w:rPr>
        <w:t>form</w:t>
      </w:r>
      <w:r>
        <w:t xml:space="preserve">, a concept that encompasses size and shape. </w:t>
      </w:r>
      <w:proofErr w:type="spellStart"/>
      <w:r>
        <w:t>Morphometric</w:t>
      </w:r>
      <w:proofErr w:type="spellEnd"/>
      <w:r>
        <w:t xml:space="preserve"> analyses are commonly performed on organisms, and are useful in analyzing their fossil record, the impact of mutations on shape, developmental changes in form, </w:t>
      </w:r>
      <w:proofErr w:type="spellStart"/>
      <w:r>
        <w:t>covariances</w:t>
      </w:r>
      <w:proofErr w:type="spellEnd"/>
      <w:r>
        <w:t xml:space="preserve"> between ecological factors and shape, as well for estimating quantitative-genetic parameters of shape. </w:t>
      </w:r>
      <w:proofErr w:type="spellStart"/>
      <w:r>
        <w:t>Morphometrics</w:t>
      </w:r>
      <w:proofErr w:type="spellEnd"/>
      <w:r>
        <w:t xml:space="preserve"> can be used to quantify a trait of evolutionary significance, and by detecting changes in the shape, deduce something of their </w:t>
      </w:r>
      <w:hyperlink r:id="rId21" w:tooltip="Ontogeny" w:history="1">
        <w:r>
          <w:rPr>
            <w:rStyle w:val="Hyperlink"/>
          </w:rPr>
          <w:t>ontogeny</w:t>
        </w:r>
      </w:hyperlink>
      <w:r>
        <w:t xml:space="preserve">, function or evolutionary relationships. A major objective of </w:t>
      </w:r>
      <w:proofErr w:type="spellStart"/>
      <w:r>
        <w:t>morphometrics</w:t>
      </w:r>
      <w:proofErr w:type="spellEnd"/>
      <w:r>
        <w:t xml:space="preserve"> is to statistically test hypotheses about the factors that affect shape.</w:t>
      </w:r>
    </w:p>
    <w:p w:rsidR="00680C3F" w:rsidRDefault="00680C3F" w:rsidP="00680C3F">
      <w:pPr>
        <w:pStyle w:val="NormalWeb"/>
        <w:jc w:val="both"/>
      </w:pPr>
      <w:r>
        <w:t>"</w:t>
      </w:r>
      <w:proofErr w:type="spellStart"/>
      <w:r>
        <w:t>Morphometrics</w:t>
      </w:r>
      <w:proofErr w:type="spellEnd"/>
      <w:r>
        <w:t>", in the broader sense of the term, is also used to precisely locate certain areas of organs such as the brain</w:t>
      </w:r>
      <w:proofErr w:type="gramStart"/>
      <w:r>
        <w:t>,</w:t>
      </w:r>
      <w:r>
        <w:rPr>
          <w:vertAlign w:val="superscript"/>
        </w:rPr>
        <w:t>[</w:t>
      </w:r>
      <w:proofErr w:type="gramEnd"/>
      <w:hyperlink r:id="rId22" w:tooltip="Wikipedia:Verifiability" w:history="1">
        <w:r>
          <w:rPr>
            <w:rStyle w:val="Hyperlink"/>
            <w:i/>
            <w:iCs/>
            <w:vertAlign w:val="superscript"/>
          </w:rPr>
          <w:t>verification needed</w:t>
        </w:r>
      </w:hyperlink>
      <w:r>
        <w:rPr>
          <w:vertAlign w:val="superscript"/>
        </w:rPr>
        <w:t>]</w:t>
      </w:r>
      <w:r>
        <w:t xml:space="preserve"> and is used in describing the shapes of other things.</w:t>
      </w:r>
    </w:p>
    <w:p w:rsidR="007E2891" w:rsidRDefault="007E2891" w:rsidP="00680C3F">
      <w:pPr>
        <w:jc w:val="both"/>
      </w:pPr>
    </w:p>
    <w:sectPr w:rsidR="007E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84A"/>
    <w:multiLevelType w:val="multilevel"/>
    <w:tmpl w:val="659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0C3F"/>
    <w:rsid w:val="00680C3F"/>
    <w:rsid w:val="007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C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0C3F"/>
    <w:rPr>
      <w:color w:val="0000FF"/>
      <w:u w:val="single"/>
    </w:rPr>
  </w:style>
  <w:style w:type="character" w:customStyle="1" w:styleId="tocnumber">
    <w:name w:val="tocnumber"/>
    <w:basedOn w:val="DefaultParagraphFont"/>
    <w:rsid w:val="00680C3F"/>
  </w:style>
  <w:style w:type="character" w:customStyle="1" w:styleId="toctext">
    <w:name w:val="toctext"/>
    <w:basedOn w:val="DefaultParagraphFont"/>
    <w:rsid w:val="00680C3F"/>
  </w:style>
  <w:style w:type="character" w:customStyle="1" w:styleId="mw-headline">
    <w:name w:val="mw-headline"/>
    <w:basedOn w:val="DefaultParagraphFont"/>
    <w:rsid w:val="00680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Vertebrae" TargetMode="External"/><Relationship Id="rId13" Type="http://schemas.openxmlformats.org/officeDocument/2006/relationships/hyperlink" Target="http://en.wikipedia.org/wiki/Trout" TargetMode="External"/><Relationship Id="rId18" Type="http://schemas.openxmlformats.org/officeDocument/2006/relationships/hyperlink" Target="http://en.wikipedia.org/wiki/Fixation_%28histology%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Ontogeny" TargetMode="External"/><Relationship Id="rId7" Type="http://schemas.openxmlformats.org/officeDocument/2006/relationships/hyperlink" Target="http://en.wikipedia.org/wiki/Species" TargetMode="External"/><Relationship Id="rId12" Type="http://schemas.openxmlformats.org/officeDocument/2006/relationships/hyperlink" Target="http://en.wikipedia.org/wiki/Salmonids" TargetMode="External"/><Relationship Id="rId17" Type="http://schemas.openxmlformats.org/officeDocument/2006/relationships/hyperlink" Target="http://en.wikipedia.org/wiki/Cladistic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Phenetic" TargetMode="External"/><Relationship Id="rId20" Type="http://schemas.openxmlformats.org/officeDocument/2006/relationships/hyperlink" Target="http://en.wikipedia.org/wiki/Morphometr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sh" TargetMode="External"/><Relationship Id="rId11" Type="http://schemas.openxmlformats.org/officeDocument/2006/relationships/hyperlink" Target="http://en.wikipedia.org/wiki/Population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en.wikipedia.org/wiki/Ichthyology" TargetMode="External"/><Relationship Id="rId15" Type="http://schemas.openxmlformats.org/officeDocument/2006/relationships/hyperlink" Target="http://en.wikipedia.org/wiki/Zoolog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Species" TargetMode="External"/><Relationship Id="rId19" Type="http://schemas.openxmlformats.org/officeDocument/2006/relationships/hyperlink" Target="http://en.wikipedia.org/wiki/Flo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tionary.org/wiki/differentiation" TargetMode="External"/><Relationship Id="rId14" Type="http://schemas.openxmlformats.org/officeDocument/2006/relationships/hyperlink" Target="http://en.wikipedia.org/wiki/Botany" TargetMode="External"/><Relationship Id="rId22" Type="http://schemas.openxmlformats.org/officeDocument/2006/relationships/hyperlink" Target="http://en.wikipedia.org/wiki/Wikipedia:Verifi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2</cp:revision>
  <dcterms:created xsi:type="dcterms:W3CDTF">2014-12-05T05:30:00Z</dcterms:created>
  <dcterms:modified xsi:type="dcterms:W3CDTF">2014-12-05T05:31:00Z</dcterms:modified>
</cp:coreProperties>
</file>